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B3DBF" w14:textId="3465C0C5" w:rsidR="0018085E" w:rsidRPr="0018085E" w:rsidRDefault="00130CBA" w:rsidP="003A5321">
      <w:bookmarkStart w:id="0" w:name="_GoBack"/>
      <w:bookmarkEnd w:id="0"/>
      <w:r>
        <w:rPr>
          <w:noProof/>
        </w:rPr>
        <w:drawing>
          <wp:anchor distT="0" distB="0" distL="114300" distR="114300" simplePos="0" relativeHeight="251658752" behindDoc="0" locked="0" layoutInCell="1" allowOverlap="1" wp14:anchorId="12F96581" wp14:editId="102D4967">
            <wp:simplePos x="1143000" y="1476375"/>
            <wp:positionH relativeFrom="column">
              <wp:align>left</wp:align>
            </wp:positionH>
            <wp:positionV relativeFrom="paragraph">
              <wp:align>top</wp:align>
            </wp:positionV>
            <wp:extent cx="2790825" cy="84757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0825" cy="847579"/>
                    </a:xfrm>
                    <a:prstGeom prst="rect">
                      <a:avLst/>
                    </a:prstGeom>
                  </pic:spPr>
                </pic:pic>
              </a:graphicData>
            </a:graphic>
          </wp:anchor>
        </w:drawing>
      </w:r>
      <w:r w:rsidR="00766200">
        <w:br w:type="textWrapping" w:clear="all"/>
      </w:r>
    </w:p>
    <w:p w14:paraId="3DFB3DC0" w14:textId="77777777" w:rsidR="009A08AF" w:rsidRDefault="009A08AF" w:rsidP="003A5321">
      <w:pPr>
        <w:rPr>
          <w:rFonts w:ascii="Arial" w:hAnsi="Arial" w:cs="Arial"/>
          <w:b/>
          <w:color w:val="0000FF"/>
          <w:sz w:val="36"/>
          <w:szCs w:val="36"/>
        </w:rPr>
      </w:pPr>
    </w:p>
    <w:p w14:paraId="3935A20B" w14:textId="6C29996D" w:rsidR="005865C2" w:rsidRDefault="005865C2" w:rsidP="003A5321">
      <w:pPr>
        <w:rPr>
          <w:rFonts w:ascii="Arial" w:hAnsi="Arial" w:cs="Arial"/>
          <w:b/>
          <w:color w:val="0000FF"/>
          <w:sz w:val="36"/>
          <w:szCs w:val="36"/>
        </w:rPr>
      </w:pPr>
    </w:p>
    <w:p w14:paraId="32B08A17" w14:textId="30CDE7B0" w:rsidR="00A45804" w:rsidRDefault="00A45804" w:rsidP="003A5321">
      <w:pPr>
        <w:rPr>
          <w:rFonts w:ascii="Arial" w:hAnsi="Arial" w:cs="Arial"/>
          <w:b/>
          <w:color w:val="0000FF"/>
          <w:sz w:val="36"/>
          <w:szCs w:val="36"/>
        </w:rPr>
      </w:pPr>
    </w:p>
    <w:p w14:paraId="0483011A" w14:textId="77777777" w:rsidR="00A45804" w:rsidRDefault="00A45804" w:rsidP="003A5321">
      <w:pPr>
        <w:rPr>
          <w:rFonts w:ascii="Arial" w:hAnsi="Arial" w:cs="Arial"/>
          <w:b/>
          <w:color w:val="0000FF"/>
          <w:sz w:val="36"/>
          <w:szCs w:val="36"/>
        </w:rPr>
      </w:pPr>
    </w:p>
    <w:p w14:paraId="3DFB3DC2" w14:textId="7B9FEEAF" w:rsidR="0018085E" w:rsidRDefault="00BF677E" w:rsidP="003A5321">
      <w:pPr>
        <w:rPr>
          <w:rFonts w:ascii="Arial" w:hAnsi="Arial" w:cs="Arial"/>
          <w:b/>
          <w:color w:val="0000FF"/>
          <w:sz w:val="36"/>
          <w:szCs w:val="36"/>
        </w:rPr>
      </w:pPr>
      <w:r w:rsidRPr="00BF677E">
        <w:rPr>
          <w:rFonts w:ascii="Arial" w:hAnsi="Arial" w:cs="Arial"/>
          <w:b/>
          <w:color w:val="0000FF"/>
          <w:sz w:val="36"/>
          <w:szCs w:val="36"/>
        </w:rPr>
        <w:t>Counterfeit Parts Avoidance Plan</w:t>
      </w:r>
    </w:p>
    <w:p w14:paraId="3DFB3DC3" w14:textId="77777777" w:rsidR="0018085E" w:rsidRPr="0018085E" w:rsidRDefault="0018085E" w:rsidP="003A5321">
      <w:pPr>
        <w:rPr>
          <w:rFonts w:ascii="Arial" w:hAnsi="Arial" w:cs="Arial"/>
          <w:sz w:val="36"/>
          <w:szCs w:val="36"/>
        </w:rPr>
      </w:pPr>
    </w:p>
    <w:p w14:paraId="3DFB3DC4" w14:textId="77777777" w:rsidR="0018085E" w:rsidRPr="0018085E" w:rsidRDefault="00FF2909" w:rsidP="003A5321">
      <w:pPr>
        <w:rPr>
          <w:rFonts w:ascii="Arial" w:hAnsi="Arial" w:cs="Arial"/>
          <w:sz w:val="36"/>
          <w:szCs w:val="36"/>
        </w:rPr>
      </w:pPr>
      <w:r>
        <w:rPr>
          <w:rFonts w:ascii="Arial" w:hAnsi="Arial" w:cs="Arial"/>
          <w:b/>
          <w:noProof/>
          <w:color w:val="0000FF"/>
          <w:sz w:val="36"/>
          <w:szCs w:val="36"/>
        </w:rPr>
        <mc:AlternateContent>
          <mc:Choice Requires="wps">
            <w:drawing>
              <wp:anchor distT="0" distB="0" distL="114300" distR="114300" simplePos="0" relativeHeight="251657728" behindDoc="0" locked="0" layoutInCell="1" allowOverlap="1" wp14:anchorId="3DFB3DF2" wp14:editId="3DFB3DF3">
                <wp:simplePos x="0" y="0"/>
                <wp:positionH relativeFrom="column">
                  <wp:posOffset>228600</wp:posOffset>
                </wp:positionH>
                <wp:positionV relativeFrom="paragraph">
                  <wp:posOffset>142240</wp:posOffset>
                </wp:positionV>
                <wp:extent cx="4980305" cy="1438910"/>
                <wp:effectExtent l="9525" t="8890" r="1079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305" cy="1438910"/>
                        </a:xfrm>
                        <a:prstGeom prst="rect">
                          <a:avLst/>
                        </a:prstGeom>
                        <a:solidFill>
                          <a:srgbClr val="FFFFFF"/>
                        </a:solidFill>
                        <a:ln w="9525">
                          <a:solidFill>
                            <a:srgbClr val="000000"/>
                          </a:solidFill>
                          <a:miter lim="800000"/>
                          <a:headEnd/>
                          <a:tailEnd/>
                        </a:ln>
                      </wps:spPr>
                      <wps:txbx>
                        <w:txbxContent>
                          <w:p w14:paraId="3DFB3E05" w14:textId="77777777" w:rsidR="00CF600D" w:rsidRDefault="00CF600D" w:rsidP="0018085E"/>
                          <w:p w14:paraId="3DFB3E06" w14:textId="5C7BC9DC" w:rsidR="00CF600D" w:rsidRDefault="004C5F5A" w:rsidP="0018085E">
                            <w:r>
                              <w:t>Document Owner:</w:t>
                            </w:r>
                            <w:r>
                              <w:tab/>
                            </w:r>
                            <w:r>
                              <w:tab/>
                            </w:r>
                            <w:r w:rsidR="008E6657">
                              <w:rPr>
                                <w:b/>
                                <w:i/>
                              </w:rPr>
                              <w:t>J. Gallagher</w:t>
                            </w:r>
                          </w:p>
                          <w:p w14:paraId="3DFB3E07" w14:textId="77777777" w:rsidR="00CF600D" w:rsidRDefault="00CF600D" w:rsidP="0018085E"/>
                          <w:p w14:paraId="3DFB3E08" w14:textId="3AEF9B09" w:rsidR="00CF600D" w:rsidRDefault="00CF600D" w:rsidP="0018085E">
                            <w:r>
                              <w:t>Management Approval</w:t>
                            </w:r>
                            <w:r w:rsidRPr="007458D0">
                              <w:t>:</w:t>
                            </w:r>
                            <w:r w:rsidR="004C5F5A">
                              <w:t xml:space="preserve">  </w:t>
                            </w:r>
                            <w:r w:rsidR="004C5F5A">
                              <w:tab/>
                            </w:r>
                            <w:r w:rsidR="008E6657">
                              <w:rPr>
                                <w:b/>
                                <w:i/>
                              </w:rPr>
                              <w:t>J. Popp</w:t>
                            </w:r>
                          </w:p>
                          <w:p w14:paraId="3DFB3E09" w14:textId="77777777" w:rsidR="00CF600D" w:rsidRDefault="00CF600D" w:rsidP="0018085E"/>
                          <w:p w14:paraId="3DFB3E0A" w14:textId="5AAE4746" w:rsidR="00CF600D" w:rsidRPr="008E6657" w:rsidRDefault="004C5F5A" w:rsidP="0018085E">
                            <w:pPr>
                              <w:rPr>
                                <w:b/>
                                <w:i/>
                              </w:rPr>
                            </w:pPr>
                            <w:r>
                              <w:t>Quality Approval:</w:t>
                            </w:r>
                            <w:r>
                              <w:tab/>
                            </w:r>
                            <w:r>
                              <w:tab/>
                            </w:r>
                            <w:r w:rsidR="008E6657">
                              <w:rPr>
                                <w:b/>
                                <w:i/>
                              </w:rPr>
                              <w:t>L. Brodie</w:t>
                            </w:r>
                          </w:p>
                          <w:p w14:paraId="3DFB3E0B" w14:textId="77777777" w:rsidR="00CF600D" w:rsidRDefault="00CF600D" w:rsidP="0018085E"/>
                          <w:p w14:paraId="3DFB3E0C" w14:textId="77777777" w:rsidR="00CF600D" w:rsidRDefault="00CF600D" w:rsidP="0018085E"/>
                          <w:p w14:paraId="3DFB3E0D" w14:textId="77777777" w:rsidR="00CF600D" w:rsidRDefault="00CF600D" w:rsidP="0018085E"/>
                          <w:p w14:paraId="3DFB3E0E" w14:textId="77777777" w:rsidR="00CF600D" w:rsidRDefault="00CF600D" w:rsidP="0018085E"/>
                          <w:p w14:paraId="3DFB3E0F" w14:textId="77777777" w:rsidR="00CF600D" w:rsidRPr="007458D0" w:rsidRDefault="00CF600D" w:rsidP="001808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B3DF2" id="_x0000_t202" coordsize="21600,21600" o:spt="202" path="m,l,21600r21600,l21600,xe">
                <v:stroke joinstyle="miter"/>
                <v:path gradientshapeok="t" o:connecttype="rect"/>
              </v:shapetype>
              <v:shape id="Text Box 2" o:spid="_x0000_s1026" type="#_x0000_t202" style="position:absolute;margin-left:18pt;margin-top:11.2pt;width:392.15pt;height:11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">
                <v:textbox>
                  <w:txbxContent>
                    <w:p w14:paraId="3DFB3E05" w14:textId="77777777" w:rsidR="00CF600D" w:rsidRDefault="00CF600D" w:rsidP="0018085E"/>
                    <w:p w14:paraId="3DFB3E06" w14:textId="5C7BC9DC" w:rsidR="00CF600D" w:rsidRDefault="004C5F5A" w:rsidP="0018085E">
                      <w:r>
                        <w:t>Document Owner:</w:t>
                      </w:r>
                      <w:r>
                        <w:tab/>
                      </w:r>
                      <w:r>
                        <w:tab/>
                      </w:r>
                      <w:r w:rsidR="008E6657">
                        <w:rPr>
                          <w:b/>
                          <w:i/>
                        </w:rPr>
                        <w:t>J. Gallagher</w:t>
                      </w:r>
                    </w:p>
                    <w:p w14:paraId="3DFB3E07" w14:textId="77777777" w:rsidR="00CF600D" w:rsidRDefault="00CF600D" w:rsidP="0018085E"/>
                    <w:p w14:paraId="3DFB3E08" w14:textId="3AEF9B09" w:rsidR="00CF600D" w:rsidRDefault="00CF600D" w:rsidP="0018085E">
                      <w:r>
                        <w:t>Management Approval</w:t>
                      </w:r>
                      <w:r w:rsidRPr="007458D0">
                        <w:t>:</w:t>
                      </w:r>
                      <w:r w:rsidR="004C5F5A">
                        <w:t xml:space="preserve">  </w:t>
                      </w:r>
                      <w:r w:rsidR="004C5F5A">
                        <w:tab/>
                      </w:r>
                      <w:r w:rsidR="008E6657">
                        <w:rPr>
                          <w:b/>
                          <w:i/>
                        </w:rPr>
                        <w:t>J. Popp</w:t>
                      </w:r>
                    </w:p>
                    <w:p w14:paraId="3DFB3E09" w14:textId="77777777" w:rsidR="00CF600D" w:rsidRDefault="00CF600D" w:rsidP="0018085E"/>
                    <w:p w14:paraId="3DFB3E0A" w14:textId="5AAE4746" w:rsidR="00CF600D" w:rsidRPr="008E6657" w:rsidRDefault="004C5F5A" w:rsidP="0018085E">
                      <w:pPr>
                        <w:rPr>
                          <w:b/>
                          <w:i/>
                        </w:rPr>
                      </w:pPr>
                      <w:r>
                        <w:t>Quality Approval:</w:t>
                      </w:r>
                      <w:r>
                        <w:tab/>
                      </w:r>
                      <w:r>
                        <w:tab/>
                      </w:r>
                      <w:r w:rsidR="008E6657">
                        <w:rPr>
                          <w:b/>
                          <w:i/>
                        </w:rPr>
                        <w:t>L. Brodie</w:t>
                      </w:r>
                    </w:p>
                    <w:p w14:paraId="3DFB3E0B" w14:textId="77777777" w:rsidR="00CF600D" w:rsidRDefault="00CF600D" w:rsidP="0018085E"/>
                    <w:p w14:paraId="3DFB3E0C" w14:textId="77777777" w:rsidR="00CF600D" w:rsidRDefault="00CF600D" w:rsidP="0018085E"/>
                    <w:p w14:paraId="3DFB3E0D" w14:textId="77777777" w:rsidR="00CF600D" w:rsidRDefault="00CF600D" w:rsidP="0018085E"/>
                    <w:p w14:paraId="3DFB3E0E" w14:textId="77777777" w:rsidR="00CF600D" w:rsidRDefault="00CF600D" w:rsidP="0018085E"/>
                    <w:p w14:paraId="3DFB3E0F" w14:textId="77777777" w:rsidR="00CF600D" w:rsidRPr="007458D0" w:rsidRDefault="00CF600D" w:rsidP="0018085E"/>
                  </w:txbxContent>
                </v:textbox>
              </v:shape>
            </w:pict>
          </mc:Fallback>
        </mc:AlternateContent>
      </w:r>
    </w:p>
    <w:p w14:paraId="3DFB3DC5" w14:textId="77777777" w:rsidR="0018085E" w:rsidRPr="0018085E" w:rsidRDefault="0018085E" w:rsidP="003A5321">
      <w:pPr>
        <w:rPr>
          <w:rFonts w:ascii="Arial" w:hAnsi="Arial" w:cs="Arial"/>
          <w:sz w:val="36"/>
          <w:szCs w:val="36"/>
        </w:rPr>
      </w:pPr>
    </w:p>
    <w:p w14:paraId="3DFB3DC6" w14:textId="77777777" w:rsidR="0018085E" w:rsidRPr="0018085E" w:rsidRDefault="0018085E" w:rsidP="003A5321">
      <w:pPr>
        <w:rPr>
          <w:rFonts w:ascii="Arial" w:hAnsi="Arial" w:cs="Arial"/>
          <w:sz w:val="36"/>
          <w:szCs w:val="36"/>
        </w:rPr>
      </w:pPr>
    </w:p>
    <w:p w14:paraId="3DFB3DC7" w14:textId="77777777" w:rsidR="0018085E" w:rsidRPr="0018085E" w:rsidRDefault="0018085E" w:rsidP="003A5321">
      <w:pPr>
        <w:rPr>
          <w:rFonts w:ascii="Arial" w:hAnsi="Arial" w:cs="Arial"/>
          <w:sz w:val="36"/>
          <w:szCs w:val="36"/>
        </w:rPr>
      </w:pPr>
    </w:p>
    <w:p w14:paraId="3DFB3DC8" w14:textId="77777777" w:rsidR="0018085E" w:rsidRPr="0018085E" w:rsidRDefault="0018085E" w:rsidP="003A5321">
      <w:pPr>
        <w:rPr>
          <w:rFonts w:ascii="Arial" w:hAnsi="Arial" w:cs="Arial"/>
          <w:sz w:val="36"/>
          <w:szCs w:val="36"/>
        </w:rPr>
      </w:pPr>
    </w:p>
    <w:p w14:paraId="3DFB3DC9" w14:textId="77777777" w:rsidR="0018085E" w:rsidRPr="0018085E" w:rsidRDefault="0018085E" w:rsidP="003A5321">
      <w:pPr>
        <w:rPr>
          <w:rFonts w:ascii="Arial" w:hAnsi="Arial" w:cs="Arial"/>
          <w:sz w:val="36"/>
          <w:szCs w:val="36"/>
        </w:rPr>
      </w:pPr>
    </w:p>
    <w:p w14:paraId="3DFB3DCA" w14:textId="77777777" w:rsidR="0018085E" w:rsidRPr="0018085E" w:rsidRDefault="0018085E" w:rsidP="003A5321">
      <w:pPr>
        <w:rPr>
          <w:rFonts w:ascii="Arial" w:hAnsi="Arial" w:cs="Arial"/>
          <w:sz w:val="36"/>
          <w:szCs w:val="36"/>
        </w:rPr>
      </w:pPr>
    </w:p>
    <w:p w14:paraId="3DFB3DCB" w14:textId="77777777" w:rsidR="0018085E" w:rsidRDefault="0018085E" w:rsidP="003A5321">
      <w:pPr>
        <w:rPr>
          <w:rFonts w:ascii="Arial" w:hAnsi="Arial" w:cs="Arial"/>
          <w:sz w:val="36"/>
          <w:szCs w:val="36"/>
        </w:rPr>
      </w:pPr>
    </w:p>
    <w:p w14:paraId="3DFB3DCC" w14:textId="77777777" w:rsidR="0018085E" w:rsidRPr="005D3440" w:rsidRDefault="0018085E" w:rsidP="003A5321">
      <w:pPr>
        <w:pStyle w:val="Header1"/>
        <w:rPr>
          <w:color w:val="0000FF"/>
        </w:rPr>
      </w:pPr>
      <w:r w:rsidRPr="005D3440">
        <w:rPr>
          <w:color w:val="0000FF"/>
        </w:rPr>
        <w:t>Distribution:</w:t>
      </w:r>
    </w:p>
    <w:p w14:paraId="3DFB3DCD" w14:textId="659CBEA4" w:rsidR="0018085E" w:rsidRDefault="0018085E" w:rsidP="003A5321">
      <w:pPr>
        <w:pStyle w:val="Header1"/>
        <w:rPr>
          <w:rFonts w:ascii="Times New Roman" w:hAnsi="Times New Roman"/>
          <w:b w:val="0"/>
        </w:rPr>
      </w:pPr>
      <w:r>
        <w:rPr>
          <w:rFonts w:ascii="Times New Roman" w:hAnsi="Times New Roman"/>
          <w:b w:val="0"/>
        </w:rPr>
        <w:lastRenderedPageBreak/>
        <w:t xml:space="preserve">All </w:t>
      </w:r>
      <w:r w:rsidR="0007262F">
        <w:rPr>
          <w:rFonts w:ascii="Times New Roman" w:hAnsi="Times New Roman"/>
          <w:b w:val="0"/>
        </w:rPr>
        <w:t>Knowles Cazenovia</w:t>
      </w:r>
      <w:r>
        <w:rPr>
          <w:rFonts w:ascii="Times New Roman" w:hAnsi="Times New Roman"/>
          <w:b w:val="0"/>
        </w:rPr>
        <w:t xml:space="preserve"> employees have read-only access to this document in the secure system folder located on the </w:t>
      </w:r>
      <w:r w:rsidR="0007262F">
        <w:rPr>
          <w:rFonts w:ascii="Times New Roman" w:hAnsi="Times New Roman"/>
          <w:b w:val="0"/>
        </w:rPr>
        <w:t xml:space="preserve">Knowles Cazenovia </w:t>
      </w:r>
      <w:r>
        <w:rPr>
          <w:rFonts w:ascii="Times New Roman" w:hAnsi="Times New Roman"/>
          <w:b w:val="0"/>
        </w:rPr>
        <w:t>computer system</w:t>
      </w:r>
      <w:r w:rsidR="008E6657">
        <w:rPr>
          <w:rFonts w:ascii="Times New Roman" w:hAnsi="Times New Roman"/>
          <w:b w:val="0"/>
        </w:rPr>
        <w:t>.</w:t>
      </w:r>
    </w:p>
    <w:p w14:paraId="3DFB3DCE" w14:textId="77777777" w:rsidR="0018085E" w:rsidRDefault="0018085E" w:rsidP="003A5321">
      <w:pPr>
        <w:rPr>
          <w:rFonts w:ascii="Arial" w:hAnsi="Arial" w:cs="Arial"/>
          <w:sz w:val="36"/>
          <w:szCs w:val="36"/>
        </w:rPr>
      </w:pPr>
    </w:p>
    <w:p w14:paraId="3DFB3DCF" w14:textId="77777777" w:rsidR="0018085E" w:rsidRDefault="0018085E" w:rsidP="003A5321">
      <w:pPr>
        <w:rPr>
          <w:rFonts w:ascii="Arial" w:hAnsi="Arial" w:cs="Arial"/>
          <w:sz w:val="36"/>
          <w:szCs w:val="36"/>
        </w:rPr>
      </w:pPr>
    </w:p>
    <w:p w14:paraId="3DFB3DD0" w14:textId="77777777" w:rsidR="0018085E" w:rsidRDefault="0018085E" w:rsidP="003A5321">
      <w:pPr>
        <w:rPr>
          <w:rFonts w:ascii="Arial" w:hAnsi="Arial" w:cs="Arial"/>
          <w:sz w:val="36"/>
          <w:szCs w:val="36"/>
        </w:rPr>
      </w:pPr>
    </w:p>
    <w:p w14:paraId="3DFB3DD1" w14:textId="77777777" w:rsidR="0018085E" w:rsidRDefault="0018085E" w:rsidP="003A5321">
      <w:pPr>
        <w:rPr>
          <w:rFonts w:ascii="Arial" w:hAnsi="Arial" w:cs="Arial"/>
          <w:sz w:val="36"/>
          <w:szCs w:val="36"/>
        </w:rPr>
      </w:pPr>
    </w:p>
    <w:p w14:paraId="3DFB3DD2" w14:textId="77777777" w:rsidR="0018085E" w:rsidRDefault="0018085E" w:rsidP="003A5321">
      <w:pPr>
        <w:rPr>
          <w:rFonts w:ascii="Arial" w:hAnsi="Arial" w:cs="Arial"/>
          <w:sz w:val="36"/>
          <w:szCs w:val="36"/>
        </w:rPr>
      </w:pPr>
    </w:p>
    <w:p w14:paraId="433490F5" w14:textId="117E2ABE" w:rsidR="003A5321" w:rsidRPr="003A5321" w:rsidRDefault="003A5321" w:rsidP="004C5F5A">
      <w:pPr>
        <w:rPr>
          <w:rFonts w:ascii="Arial" w:hAnsi="Arial" w:cs="Arial"/>
          <w:b/>
          <w:color w:val="0000FF"/>
        </w:rPr>
      </w:pPr>
      <w:r>
        <w:rPr>
          <w:rFonts w:ascii="Arial" w:hAnsi="Arial" w:cs="Arial"/>
          <w:b/>
          <w:color w:val="0000FF"/>
        </w:rPr>
        <w:br w:type="page"/>
      </w:r>
    </w:p>
    <w:p w14:paraId="5BF81B0F" w14:textId="2616ED37" w:rsidR="003A5321" w:rsidRPr="004C5F5A" w:rsidRDefault="003A5321" w:rsidP="004C5F5A">
      <w:pPr>
        <w:pStyle w:val="ListParagraph"/>
        <w:numPr>
          <w:ilvl w:val="0"/>
          <w:numId w:val="9"/>
        </w:numPr>
        <w:spacing w:before="240" w:after="120"/>
        <w:rPr>
          <w:rFonts w:ascii="Arial" w:hAnsi="Arial" w:cs="Arial"/>
          <w:b/>
          <w:color w:val="0000FF"/>
        </w:rPr>
      </w:pPr>
      <w:r w:rsidRPr="004C5F5A">
        <w:rPr>
          <w:rFonts w:ascii="Arial" w:hAnsi="Arial" w:cs="Arial"/>
          <w:b/>
          <w:color w:val="0000FF"/>
        </w:rPr>
        <w:lastRenderedPageBreak/>
        <w:t>Purpose</w:t>
      </w:r>
    </w:p>
    <w:p w14:paraId="5832FAA5" w14:textId="146106A1" w:rsidR="003A5321" w:rsidRPr="003A5321" w:rsidRDefault="00B61485" w:rsidP="003A5321">
      <w:pPr>
        <w:spacing w:before="240" w:after="120"/>
      </w:pPr>
      <w:r>
        <w:t xml:space="preserve">    </w:t>
      </w:r>
      <w:r w:rsidR="003A5321" w:rsidRPr="003A5321">
        <w:t xml:space="preserve">This document describes the plan for the avoidance, detection, mitigation, and disposition of counterfeit parts by </w:t>
      </w:r>
      <w:r w:rsidR="0007262F" w:rsidRPr="00130CBA">
        <w:t>Knowles Cazenovia</w:t>
      </w:r>
      <w:r w:rsidR="003A5321" w:rsidRPr="003A5321">
        <w:t xml:space="preserve">. All employees of </w:t>
      </w:r>
      <w:r w:rsidR="0007262F" w:rsidRPr="00130CBA">
        <w:t>Knowles Cazenovia</w:t>
      </w:r>
      <w:r w:rsidR="0007262F">
        <w:t xml:space="preserve"> </w:t>
      </w:r>
      <w:r w:rsidR="003A5321" w:rsidRPr="003A5321">
        <w:t>are responsible to comply with the requirements and processes identified in this plan.</w:t>
      </w:r>
    </w:p>
    <w:p w14:paraId="75E4E82F" w14:textId="5BA0EB9F" w:rsidR="003A5321" w:rsidRPr="004C5F5A" w:rsidRDefault="003A5321" w:rsidP="004C5F5A">
      <w:pPr>
        <w:pStyle w:val="ListParagraph"/>
        <w:numPr>
          <w:ilvl w:val="0"/>
          <w:numId w:val="9"/>
        </w:numPr>
        <w:spacing w:before="240" w:after="120"/>
        <w:rPr>
          <w:rFonts w:ascii="Arial" w:hAnsi="Arial" w:cs="Arial"/>
          <w:b/>
          <w:color w:val="0000FF"/>
        </w:rPr>
      </w:pPr>
      <w:r w:rsidRPr="004C5F5A">
        <w:rPr>
          <w:rFonts w:ascii="Arial" w:hAnsi="Arial" w:cs="Arial"/>
          <w:b/>
          <w:color w:val="0000FF"/>
        </w:rPr>
        <w:t>Application</w:t>
      </w:r>
    </w:p>
    <w:p w14:paraId="69AC56B9" w14:textId="503DA148" w:rsidR="003A5321" w:rsidRPr="003A5321" w:rsidRDefault="00B61485" w:rsidP="00B61485">
      <w:pPr>
        <w:spacing w:before="240" w:after="120"/>
      </w:pPr>
      <w:r>
        <w:t xml:space="preserve">    </w:t>
      </w:r>
      <w:r w:rsidR="003A5321" w:rsidRPr="003A5321">
        <w:t xml:space="preserve">This plan outlines the procurement activities at </w:t>
      </w:r>
      <w:r w:rsidR="0007262F" w:rsidRPr="00130CBA">
        <w:t>Knowles Cazenovia</w:t>
      </w:r>
      <w:r w:rsidR="003A5321" w:rsidRPr="003A5321">
        <w:t>.  If a particular purchase warrants departure from this plan, the best practice is to make the purchase only after considered</w:t>
      </w:r>
      <w:r w:rsidR="003A5321" w:rsidRPr="003A5321">
        <w:rPr>
          <w:rStyle w:val="TNRChar"/>
        </w:rPr>
        <w:t xml:space="preserve"> evaluation</w:t>
      </w:r>
      <w:r w:rsidR="003A5321" w:rsidRPr="003A5321">
        <w:t xml:space="preserve"> of the risk of receiving counterfeit parts, with increased scrutiny of the procured parts, and in consultation with management and/or the customer.</w:t>
      </w:r>
    </w:p>
    <w:p w14:paraId="5D404176" w14:textId="0AD99A71" w:rsidR="003A5321" w:rsidRPr="004C5F5A" w:rsidRDefault="003A5321" w:rsidP="004C5F5A">
      <w:pPr>
        <w:pStyle w:val="ListParagraph"/>
        <w:numPr>
          <w:ilvl w:val="0"/>
          <w:numId w:val="9"/>
        </w:numPr>
        <w:spacing w:before="240" w:after="120"/>
        <w:rPr>
          <w:rFonts w:ascii="Arial" w:hAnsi="Arial" w:cs="Arial"/>
          <w:b/>
          <w:color w:val="0000FF"/>
        </w:rPr>
      </w:pPr>
      <w:r w:rsidRPr="004C5F5A">
        <w:rPr>
          <w:rFonts w:ascii="Arial" w:hAnsi="Arial" w:cs="Arial"/>
          <w:b/>
          <w:color w:val="0000FF"/>
        </w:rPr>
        <w:t>A</w:t>
      </w:r>
      <w:r w:rsidR="004C5F5A">
        <w:rPr>
          <w:rFonts w:ascii="Arial" w:hAnsi="Arial" w:cs="Arial"/>
          <w:b/>
          <w:color w:val="0000FF"/>
        </w:rPr>
        <w:t xml:space="preserve">pplicable </w:t>
      </w:r>
      <w:r w:rsidRPr="004C5F5A">
        <w:rPr>
          <w:rFonts w:ascii="Arial" w:hAnsi="Arial" w:cs="Arial"/>
          <w:b/>
          <w:color w:val="0000FF"/>
        </w:rPr>
        <w:t>D</w:t>
      </w:r>
      <w:r w:rsidR="004C5F5A">
        <w:rPr>
          <w:rFonts w:ascii="Arial" w:hAnsi="Arial" w:cs="Arial"/>
          <w:b/>
          <w:color w:val="0000FF"/>
        </w:rPr>
        <w:t>ocuments</w:t>
      </w:r>
    </w:p>
    <w:p w14:paraId="399253AC" w14:textId="77777777" w:rsidR="003A5321" w:rsidRDefault="003A5321" w:rsidP="003A5321">
      <w:r w:rsidRPr="003A5321">
        <w:t>SAE AS5553</w:t>
      </w:r>
    </w:p>
    <w:p w14:paraId="051C2735" w14:textId="3DA0C873" w:rsidR="003A5321" w:rsidRPr="003A5321" w:rsidRDefault="003A5321" w:rsidP="00B61485">
      <w:pPr>
        <w:spacing w:after="120"/>
      </w:pPr>
      <w:r w:rsidRPr="003A5321">
        <w:t>Counterfeit Electronic Parts; Avoidance, Detection, Mitigation and Disposition</w:t>
      </w:r>
    </w:p>
    <w:p w14:paraId="63030E74" w14:textId="38468867" w:rsidR="003A5321" w:rsidRDefault="003A5321" w:rsidP="00B61485">
      <w:pPr>
        <w:spacing w:after="120"/>
      </w:pPr>
      <w:r w:rsidRPr="003A5321">
        <w:t>ISO 9001</w:t>
      </w:r>
      <w:r>
        <w:br/>
      </w:r>
      <w:r w:rsidRPr="003A5321">
        <w:t>Quality Management Systems – Requirements</w:t>
      </w:r>
    </w:p>
    <w:p w14:paraId="69500ECC" w14:textId="48FD5C71" w:rsidR="003A5321" w:rsidRPr="003A5321" w:rsidRDefault="003A5321" w:rsidP="003A5321">
      <w:r w:rsidRPr="003A5321">
        <w:t>AS 9100</w:t>
      </w:r>
      <w:r>
        <w:br/>
      </w:r>
      <w:r w:rsidRPr="003A5321">
        <w:t>Quality Management Systems – Requirements for Aviation, Space and Defense Organizations</w:t>
      </w:r>
    </w:p>
    <w:p w14:paraId="2D2BBDD9" w14:textId="36305822" w:rsidR="003A5321" w:rsidRDefault="003A5321" w:rsidP="004C5F5A">
      <w:pPr>
        <w:pStyle w:val="ListParagraph"/>
        <w:numPr>
          <w:ilvl w:val="0"/>
          <w:numId w:val="9"/>
        </w:numPr>
        <w:spacing w:before="240" w:after="120"/>
        <w:rPr>
          <w:rFonts w:ascii="Arial" w:hAnsi="Arial" w:cs="Arial"/>
          <w:b/>
          <w:color w:val="0000FF"/>
        </w:rPr>
      </w:pPr>
      <w:r w:rsidRPr="004C5F5A">
        <w:rPr>
          <w:rFonts w:ascii="Arial" w:hAnsi="Arial" w:cs="Arial"/>
          <w:b/>
          <w:color w:val="0000FF"/>
        </w:rPr>
        <w:t>D</w:t>
      </w:r>
      <w:r w:rsidR="004C5F5A">
        <w:rPr>
          <w:rFonts w:ascii="Arial" w:hAnsi="Arial" w:cs="Arial"/>
          <w:b/>
          <w:color w:val="0000FF"/>
        </w:rPr>
        <w:t>efinitions</w:t>
      </w:r>
    </w:p>
    <w:p w14:paraId="6FE6C8E3" w14:textId="77777777" w:rsidR="004C5F5A" w:rsidRPr="004C5F5A" w:rsidRDefault="004C5F5A" w:rsidP="004C5F5A">
      <w:pPr>
        <w:pStyle w:val="ListParagraph"/>
        <w:spacing w:before="240" w:after="120"/>
        <w:rPr>
          <w:rFonts w:ascii="Arial" w:hAnsi="Arial" w:cs="Arial"/>
          <w:b/>
          <w:color w:val="0000FF"/>
        </w:rPr>
      </w:pPr>
    </w:p>
    <w:p w14:paraId="7ADDCA02" w14:textId="4DBEA8E4" w:rsidR="003A5321" w:rsidRPr="004C5F5A" w:rsidRDefault="003A5321" w:rsidP="004C5F5A">
      <w:pPr>
        <w:pStyle w:val="ListParagraph"/>
        <w:numPr>
          <w:ilvl w:val="1"/>
          <w:numId w:val="9"/>
        </w:numPr>
        <w:spacing w:before="240" w:after="120"/>
        <w:rPr>
          <w:rFonts w:ascii="Arial" w:hAnsi="Arial" w:cs="Arial"/>
          <w:b/>
          <w:color w:val="0000FF"/>
        </w:rPr>
      </w:pPr>
      <w:r w:rsidRPr="004C5F5A">
        <w:rPr>
          <w:rFonts w:ascii="Arial" w:hAnsi="Arial" w:cs="Arial"/>
          <w:b/>
          <w:color w:val="0000FF"/>
        </w:rPr>
        <w:t>Suspect Part</w:t>
      </w:r>
    </w:p>
    <w:p w14:paraId="299BA2B8" w14:textId="78DF29C8" w:rsidR="003A5321" w:rsidRPr="003A5321" w:rsidRDefault="00B61485" w:rsidP="00B61485">
      <w:pPr>
        <w:pStyle w:val="TNR"/>
        <w:ind w:left="144"/>
      </w:pPr>
      <w:r>
        <w:lastRenderedPageBreak/>
        <w:t xml:space="preserve">    </w:t>
      </w:r>
      <w:r w:rsidR="003A5321" w:rsidRPr="003A5321">
        <w:t>A part in which there is an indication by visual inspection, testing, or other information indicating that the item may have been misrepresented by the supplier or manufacturer and may meet the definition of a Counterfeit Part.</w:t>
      </w:r>
    </w:p>
    <w:p w14:paraId="676887BA" w14:textId="48E7FCC2" w:rsidR="003A5321" w:rsidRPr="004C5F5A" w:rsidRDefault="003A5321" w:rsidP="004C5F5A">
      <w:pPr>
        <w:pStyle w:val="ListParagraph"/>
        <w:numPr>
          <w:ilvl w:val="1"/>
          <w:numId w:val="9"/>
        </w:numPr>
        <w:spacing w:before="240" w:after="120"/>
        <w:rPr>
          <w:rFonts w:ascii="Arial" w:hAnsi="Arial" w:cs="Arial"/>
          <w:b/>
          <w:color w:val="0000FF"/>
        </w:rPr>
      </w:pPr>
      <w:r w:rsidRPr="004C5F5A">
        <w:rPr>
          <w:rFonts w:ascii="Arial" w:hAnsi="Arial" w:cs="Arial"/>
          <w:b/>
          <w:color w:val="0000FF"/>
        </w:rPr>
        <w:t>Counterfeit Part</w:t>
      </w:r>
    </w:p>
    <w:p w14:paraId="302BEB86" w14:textId="77777777" w:rsidR="003A5321" w:rsidRPr="003A5321" w:rsidRDefault="003A5321" w:rsidP="00B61485">
      <w:pPr>
        <w:pStyle w:val="TNR"/>
        <w:ind w:left="216" w:firstLine="144"/>
      </w:pPr>
      <w:r w:rsidRPr="003A5321">
        <w:t>A part identified as a copy or substitute, without the legal right or authority to do so, or a part whose material, performance, or characteristics are knowingly misrepresented by a supplier.  Counterfeit Parts include but are not limited to:</w:t>
      </w:r>
    </w:p>
    <w:p w14:paraId="7B4F9123" w14:textId="0CB46920" w:rsidR="00CF600D" w:rsidRDefault="003A5321" w:rsidP="007377DF">
      <w:pPr>
        <w:pStyle w:val="TNR"/>
        <w:numPr>
          <w:ilvl w:val="0"/>
          <w:numId w:val="7"/>
        </w:numPr>
      </w:pPr>
      <w:r w:rsidRPr="003A5321">
        <w:t>Used, refurbished, or reclaimed parts represented as new product.</w:t>
      </w:r>
    </w:p>
    <w:p w14:paraId="7404684A" w14:textId="77777777" w:rsidR="00CF600D" w:rsidRDefault="003A5321" w:rsidP="00CF600D">
      <w:pPr>
        <w:pStyle w:val="TNR"/>
        <w:numPr>
          <w:ilvl w:val="0"/>
          <w:numId w:val="7"/>
        </w:numPr>
      </w:pPr>
      <w:r w:rsidRPr="003A5321">
        <w:t>Parts with a different package style, type, construction, or surface plating/finish than the required or ordered product.</w:t>
      </w:r>
    </w:p>
    <w:p w14:paraId="2DAD0E30" w14:textId="6821E0E2" w:rsidR="003A5321" w:rsidRPr="003A5321" w:rsidRDefault="003A5321" w:rsidP="00CF600D">
      <w:pPr>
        <w:pStyle w:val="TNR"/>
        <w:numPr>
          <w:ilvl w:val="0"/>
          <w:numId w:val="7"/>
        </w:numPr>
      </w:pPr>
      <w:r w:rsidRPr="003A5321">
        <w:t>Parts that have not successfully completed the full production and/or test flow of the Original Component Manufacturer (OCM) or Original Equipment Manufacturer (OEM) and are represented as completed product.</w:t>
      </w:r>
    </w:p>
    <w:p w14:paraId="6306131D" w14:textId="5026C065" w:rsidR="003A5321" w:rsidRPr="003A5321" w:rsidRDefault="003A5321" w:rsidP="00CF600D">
      <w:pPr>
        <w:pStyle w:val="TNR"/>
        <w:numPr>
          <w:ilvl w:val="0"/>
          <w:numId w:val="7"/>
        </w:numPr>
      </w:pPr>
      <w:r w:rsidRPr="003A5321">
        <w:t>Parts sold or delivered as up-screened products that have not successfully completed the up-screening process.</w:t>
      </w:r>
    </w:p>
    <w:p w14:paraId="7B183668" w14:textId="64E38A75" w:rsidR="003A5321" w:rsidRPr="003A5321" w:rsidRDefault="003A5321" w:rsidP="00CF600D">
      <w:pPr>
        <w:pStyle w:val="TNR"/>
        <w:numPr>
          <w:ilvl w:val="0"/>
          <w:numId w:val="7"/>
        </w:numPr>
      </w:pPr>
      <w:r w:rsidRPr="003A5321">
        <w:t>Parts sold or delivered with modified labeling or markings intended to misrepresent the form, fit, function, or grade of the product.</w:t>
      </w:r>
    </w:p>
    <w:p w14:paraId="00B311D2" w14:textId="77777777" w:rsidR="003A5321" w:rsidRPr="003A5321" w:rsidRDefault="003A5321" w:rsidP="00B61485">
      <w:pPr>
        <w:pStyle w:val="TNR"/>
        <w:ind w:left="216"/>
      </w:pPr>
      <w:r w:rsidRPr="00B61485">
        <w:rPr>
          <w:b/>
        </w:rPr>
        <w:t>Note:</w:t>
      </w:r>
      <w:r w:rsidRPr="003A5321">
        <w:t xml:space="preserve">  Refurbished, up-screened, or up-rated parts identified accordingly are not considered counterfeit product.</w:t>
      </w:r>
    </w:p>
    <w:p w14:paraId="2CEF1A3E" w14:textId="389EC514" w:rsidR="003A5321" w:rsidRPr="004C5F5A" w:rsidRDefault="003A5321" w:rsidP="004C5F5A">
      <w:pPr>
        <w:pStyle w:val="ListParagraph"/>
        <w:numPr>
          <w:ilvl w:val="1"/>
          <w:numId w:val="9"/>
        </w:numPr>
        <w:spacing w:before="240" w:after="120"/>
        <w:rPr>
          <w:rFonts w:ascii="Arial" w:hAnsi="Arial" w:cs="Arial"/>
          <w:b/>
          <w:color w:val="0000FF"/>
        </w:rPr>
      </w:pPr>
      <w:r w:rsidRPr="004C5F5A">
        <w:rPr>
          <w:rFonts w:ascii="Arial" w:hAnsi="Arial" w:cs="Arial"/>
          <w:b/>
          <w:color w:val="0000FF"/>
        </w:rPr>
        <w:t>Approved Vendor</w:t>
      </w:r>
    </w:p>
    <w:p w14:paraId="6BCE7C49" w14:textId="33293E09" w:rsidR="003A5321" w:rsidRPr="003A5321" w:rsidRDefault="003A5321" w:rsidP="00B61485">
      <w:pPr>
        <w:pStyle w:val="TNR"/>
        <w:ind w:left="216" w:firstLine="504"/>
      </w:pPr>
      <w:r w:rsidRPr="003A5321">
        <w:lastRenderedPageBreak/>
        <w:t xml:space="preserve">Vendors identified on </w:t>
      </w:r>
      <w:r w:rsidR="0007262F" w:rsidRPr="00130CBA">
        <w:t>Knowles Cazenovia</w:t>
      </w:r>
      <w:r w:rsidR="00A45804" w:rsidRPr="00130CBA">
        <w:t>’s</w:t>
      </w:r>
      <w:r w:rsidR="0007262F">
        <w:t xml:space="preserve"> </w:t>
      </w:r>
      <w:r w:rsidRPr="003A5321">
        <w:t xml:space="preserve">Approved Vendor List (AVL).  </w:t>
      </w:r>
      <w:r w:rsidR="0007262F" w:rsidRPr="00130CBA">
        <w:t>Knowles Cazenovia</w:t>
      </w:r>
      <w:r w:rsidR="0007262F">
        <w:t xml:space="preserve"> </w:t>
      </w:r>
      <w:r w:rsidRPr="003A5321">
        <w:t xml:space="preserve">AVL includes vendors that have been assessed and determined to be a low risk for supplying counterfeit parts and, where appropriate, vendors approved by the customer.  </w:t>
      </w:r>
    </w:p>
    <w:p w14:paraId="18B65318" w14:textId="0031A873" w:rsidR="003A5321" w:rsidRPr="003A5321" w:rsidRDefault="003A5321" w:rsidP="00B61485">
      <w:pPr>
        <w:pStyle w:val="TNR"/>
        <w:ind w:left="216"/>
      </w:pPr>
      <w:r w:rsidRPr="00B61485">
        <w:rPr>
          <w:b/>
        </w:rPr>
        <w:t>Note:</w:t>
      </w:r>
      <w:r w:rsidRPr="003A5321">
        <w:t xml:space="preserve">  For reference only, other definitions are available in Section 3.3 of the AS5553 Standard.</w:t>
      </w:r>
    </w:p>
    <w:p w14:paraId="259E8CAC" w14:textId="53747F5F" w:rsidR="003A5321" w:rsidRDefault="003A5321" w:rsidP="004C5F5A">
      <w:pPr>
        <w:pStyle w:val="ListParagraph"/>
        <w:numPr>
          <w:ilvl w:val="0"/>
          <w:numId w:val="9"/>
        </w:numPr>
        <w:spacing w:before="240" w:after="120"/>
        <w:rPr>
          <w:rFonts w:ascii="Arial" w:hAnsi="Arial" w:cs="Arial"/>
          <w:b/>
          <w:color w:val="0000FF"/>
        </w:rPr>
      </w:pPr>
      <w:r w:rsidRPr="004C5F5A">
        <w:rPr>
          <w:rFonts w:ascii="Arial" w:hAnsi="Arial" w:cs="Arial"/>
          <w:b/>
          <w:color w:val="0000FF"/>
        </w:rPr>
        <w:t>R</w:t>
      </w:r>
      <w:r w:rsidR="004C5F5A">
        <w:rPr>
          <w:rFonts w:ascii="Arial" w:hAnsi="Arial" w:cs="Arial"/>
          <w:b/>
          <w:color w:val="0000FF"/>
        </w:rPr>
        <w:t>equirements</w:t>
      </w:r>
    </w:p>
    <w:p w14:paraId="591B77CD" w14:textId="77777777" w:rsidR="004C5F5A" w:rsidRPr="004C5F5A" w:rsidRDefault="004C5F5A" w:rsidP="004C5F5A">
      <w:pPr>
        <w:pStyle w:val="ListParagraph"/>
        <w:spacing w:before="240" w:after="120"/>
        <w:rPr>
          <w:rFonts w:ascii="Arial" w:hAnsi="Arial" w:cs="Arial"/>
          <w:b/>
          <w:color w:val="0000FF"/>
        </w:rPr>
      </w:pPr>
    </w:p>
    <w:p w14:paraId="07D51085" w14:textId="218AE314" w:rsidR="003A5321" w:rsidRDefault="007377DF" w:rsidP="004C5F5A">
      <w:pPr>
        <w:pStyle w:val="ListParagraph"/>
        <w:numPr>
          <w:ilvl w:val="1"/>
          <w:numId w:val="9"/>
        </w:numPr>
        <w:spacing w:before="240" w:after="120"/>
        <w:rPr>
          <w:rFonts w:ascii="Arial" w:hAnsi="Arial" w:cs="Arial"/>
          <w:b/>
          <w:color w:val="0000FF"/>
        </w:rPr>
      </w:pPr>
      <w:r w:rsidRPr="004C5F5A">
        <w:rPr>
          <w:rFonts w:ascii="Arial" w:hAnsi="Arial" w:cs="Arial"/>
          <w:b/>
          <w:color w:val="0000FF"/>
        </w:rPr>
        <w:t>Counterfeit Parts Control Plan</w:t>
      </w:r>
    </w:p>
    <w:p w14:paraId="6FD034EA" w14:textId="77777777" w:rsidR="004C5F5A" w:rsidRPr="004C5F5A" w:rsidRDefault="004C5F5A" w:rsidP="004C5F5A">
      <w:pPr>
        <w:pStyle w:val="ListParagraph"/>
        <w:spacing w:before="240" w:after="120"/>
        <w:ind w:left="1080"/>
        <w:rPr>
          <w:rFonts w:ascii="Arial" w:hAnsi="Arial" w:cs="Arial"/>
          <w:b/>
          <w:color w:val="0000FF"/>
        </w:rPr>
      </w:pPr>
    </w:p>
    <w:p w14:paraId="13E781FB" w14:textId="44D446C6" w:rsidR="003A5321" w:rsidRPr="004C5F5A" w:rsidRDefault="003A5321" w:rsidP="004C5F5A">
      <w:pPr>
        <w:pStyle w:val="ListParagraph"/>
        <w:numPr>
          <w:ilvl w:val="2"/>
          <w:numId w:val="9"/>
        </w:numPr>
        <w:spacing w:before="240" w:after="120"/>
        <w:rPr>
          <w:rFonts w:ascii="Arial" w:hAnsi="Arial" w:cs="Arial"/>
          <w:b/>
          <w:color w:val="0000FF"/>
        </w:rPr>
      </w:pPr>
      <w:r w:rsidRPr="004C5F5A">
        <w:rPr>
          <w:rFonts w:ascii="Arial" w:hAnsi="Arial" w:cs="Arial"/>
          <w:b/>
          <w:color w:val="0000FF"/>
        </w:rPr>
        <w:t>Parts Availability</w:t>
      </w:r>
    </w:p>
    <w:p w14:paraId="3E6E1CA5" w14:textId="7EC3FC80" w:rsidR="003A5321" w:rsidRPr="007377DF" w:rsidRDefault="0007262F" w:rsidP="00B61485">
      <w:pPr>
        <w:pStyle w:val="TNR"/>
        <w:ind w:left="576" w:firstLine="144"/>
      </w:pPr>
      <w:r w:rsidRPr="00130CBA">
        <w:t>Knowles Cazenovia</w:t>
      </w:r>
      <w:r>
        <w:t xml:space="preserve"> </w:t>
      </w:r>
      <w:r w:rsidR="003A5321" w:rsidRPr="003A5321">
        <w:t xml:space="preserve">aims to keep originally designed and/or qualified parts available throughout a product’s life cycle. </w:t>
      </w:r>
      <w:r w:rsidRPr="00130CBA">
        <w:t>Knowles Cazenovia</w:t>
      </w:r>
      <w:r>
        <w:t xml:space="preserve"> </w:t>
      </w:r>
      <w:r w:rsidR="003A5321" w:rsidRPr="003A5321">
        <w:t>uses the management tools recognized in its ISO 9001 certification to address part availability.</w:t>
      </w:r>
    </w:p>
    <w:p w14:paraId="214DB85D" w14:textId="4EEF2DC9" w:rsidR="003A5321" w:rsidRPr="004C5F5A" w:rsidRDefault="003A5321" w:rsidP="004C5F5A">
      <w:pPr>
        <w:pStyle w:val="ListParagraph"/>
        <w:numPr>
          <w:ilvl w:val="2"/>
          <w:numId w:val="9"/>
        </w:numPr>
        <w:spacing w:before="240" w:after="120"/>
        <w:rPr>
          <w:rFonts w:ascii="Arial" w:hAnsi="Arial" w:cs="Arial"/>
          <w:b/>
          <w:color w:val="0000FF"/>
        </w:rPr>
      </w:pPr>
      <w:r w:rsidRPr="004C5F5A">
        <w:rPr>
          <w:rFonts w:ascii="Arial" w:hAnsi="Arial" w:cs="Arial"/>
          <w:b/>
          <w:color w:val="0000FF"/>
        </w:rPr>
        <w:t>Purchasing</w:t>
      </w:r>
    </w:p>
    <w:p w14:paraId="3B73D5BB" w14:textId="3FBAA8DF" w:rsidR="003A5321" w:rsidRPr="003A5321" w:rsidRDefault="003A5321" w:rsidP="00B61485">
      <w:pPr>
        <w:pStyle w:val="TNR"/>
        <w:ind w:left="576" w:firstLine="144"/>
      </w:pPr>
      <w:r w:rsidRPr="003A5321">
        <w:t xml:space="preserve">Procuring parts from an Approved Vendor is </w:t>
      </w:r>
      <w:r w:rsidR="0007262F" w:rsidRPr="00130CBA">
        <w:t xml:space="preserve">Knowles </w:t>
      </w:r>
      <w:r w:rsidRPr="003A5321">
        <w:t>Purchasing Department’s standard practice. Approved Suppliers are primarily OCM/OEMs and approved distributors.</w:t>
      </w:r>
    </w:p>
    <w:p w14:paraId="25C40F73" w14:textId="55AE092F" w:rsidR="003A5321" w:rsidRPr="003A5321" w:rsidRDefault="003A5321" w:rsidP="00B61485">
      <w:pPr>
        <w:pStyle w:val="TNR"/>
        <w:ind w:left="576" w:firstLine="144"/>
      </w:pPr>
      <w:r w:rsidRPr="003A5321">
        <w:t xml:space="preserve">Purchasing is responsible to flow down the following </w:t>
      </w:r>
      <w:r w:rsidR="00D76827" w:rsidRPr="008E6657">
        <w:t>Counterfeit Parts</w:t>
      </w:r>
      <w:r w:rsidR="00D76827">
        <w:t xml:space="preserve"> </w:t>
      </w:r>
      <w:r w:rsidRPr="003A5321">
        <w:t>clause with all purchase orders:</w:t>
      </w:r>
    </w:p>
    <w:p w14:paraId="021EF37D" w14:textId="06207619" w:rsidR="003A5321" w:rsidRDefault="003A5321" w:rsidP="00B61485">
      <w:pPr>
        <w:pStyle w:val="TNR"/>
        <w:ind w:left="576" w:firstLine="144"/>
      </w:pPr>
      <w:r w:rsidRPr="003A5321">
        <w:lastRenderedPageBreak/>
        <w:t xml:space="preserve">Counterfeit Parts Avoidance:  In order to mitigate counterfeit parts entering the supply chain, the seller must fill this purchase order using only parts from the Original Component Manufacturer (OCM)/Original Equipment Manufacturer (OEM) or authorized distributors.  Independent distributors, brokers, or other secondary sources shall not be used for items on this purchase order. If counterfeit parts are furnished under this purchase order, such items shall be impounded. The seller shall promptly replace such items with items acceptable to and the seller shall be liable for all costs relating to impoundment, removal, and replacement. </w:t>
      </w:r>
    </w:p>
    <w:p w14:paraId="44C199C1" w14:textId="03CD3F0B" w:rsidR="00D76827" w:rsidRDefault="00D76827" w:rsidP="00D76827">
      <w:pPr>
        <w:pStyle w:val="ListParagraph"/>
        <w:numPr>
          <w:ilvl w:val="2"/>
          <w:numId w:val="9"/>
        </w:numPr>
        <w:spacing w:before="240" w:after="120"/>
        <w:rPr>
          <w:rFonts w:ascii="Arial" w:hAnsi="Arial" w:cs="Arial"/>
          <w:b/>
          <w:color w:val="0000FF"/>
        </w:rPr>
      </w:pPr>
      <w:r>
        <w:rPr>
          <w:rFonts w:ascii="Arial" w:hAnsi="Arial" w:cs="Arial"/>
          <w:b/>
          <w:color w:val="0000FF"/>
        </w:rPr>
        <w:t>Terms and Conditions</w:t>
      </w:r>
    </w:p>
    <w:p w14:paraId="747141C9" w14:textId="06BC531C" w:rsidR="00BF5363" w:rsidRPr="008E6657" w:rsidRDefault="00D76827" w:rsidP="00D76827">
      <w:pPr>
        <w:pStyle w:val="Default"/>
        <w:ind w:left="432"/>
        <w:rPr>
          <w:rFonts w:eastAsia="Times New Roman"/>
          <w:color w:val="auto"/>
        </w:rPr>
      </w:pPr>
      <w:r w:rsidRPr="008E6657">
        <w:rPr>
          <w:rFonts w:eastAsia="Times New Roman"/>
          <w:color w:val="auto"/>
        </w:rPr>
        <w:t>Purchase Order Terms and Conditions</w:t>
      </w:r>
      <w:r w:rsidR="00BF5363" w:rsidRPr="008E6657">
        <w:rPr>
          <w:rFonts w:eastAsia="Times New Roman"/>
          <w:color w:val="auto"/>
        </w:rPr>
        <w:t xml:space="preserve"> are available for download at </w:t>
      </w:r>
      <w:hyperlink r:id="rId14" w:history="1">
        <w:r w:rsidR="00BF5363" w:rsidRPr="008E6657">
          <w:rPr>
            <w:rStyle w:val="Hyperlink"/>
            <w:rFonts w:eastAsia="Times New Roman"/>
          </w:rPr>
          <w:t>http://www.knowles.com/eng/our-company/contact-us/terms-and-conditions</w:t>
        </w:r>
      </w:hyperlink>
      <w:r w:rsidR="00BF5363" w:rsidRPr="008E6657">
        <w:rPr>
          <w:rFonts w:eastAsia="Times New Roman"/>
          <w:color w:val="auto"/>
        </w:rPr>
        <w:t>, or upon request. The Counterfeit Parts clause is noted on the terms and conditions:</w:t>
      </w:r>
    </w:p>
    <w:p w14:paraId="0C3274ED" w14:textId="77777777" w:rsidR="00BF5363" w:rsidRPr="008E6657" w:rsidRDefault="00BF5363" w:rsidP="00D76827">
      <w:pPr>
        <w:pStyle w:val="Default"/>
        <w:ind w:left="432"/>
        <w:rPr>
          <w:rFonts w:eastAsia="Times New Roman"/>
          <w:color w:val="auto"/>
        </w:rPr>
      </w:pPr>
    </w:p>
    <w:p w14:paraId="62F24851" w14:textId="0A309D7E" w:rsidR="00D76827" w:rsidRPr="008E6657" w:rsidRDefault="00D76827" w:rsidP="00C82887">
      <w:pPr>
        <w:pStyle w:val="Default"/>
        <w:ind w:left="432"/>
        <w:rPr>
          <w:rFonts w:eastAsia="Times New Roman"/>
          <w:color w:val="auto"/>
        </w:rPr>
      </w:pPr>
      <w:r w:rsidRPr="008E6657">
        <w:rPr>
          <w:rFonts w:eastAsia="Times New Roman"/>
          <w:color w:val="auto"/>
        </w:rPr>
        <w:t xml:space="preserve">Counterfeit Parts. If suspect/counterfeit parts are furnished to CUSTOMER by SUPPLIER under the Order, or are found in any of the Products delivered hereunder, such items will be impounded by CUSTOMER. The SUPPLIER shall promptly replace such suspect/counterfeit parts with parts acceptable to CUSTOMER, and SUPPLIER shall be liable for all costs relating to the removal and replacement of said parts, including without limitation, CUSTOMER’s external and internal costs of removing such counterfeit parts, of reinserting replacement parts and of any testing necessitated by the reinstallation of SUPPLIER’s Products after counterfeit parts have been exchanged. SUPPLIER shall be fully liable for all such costs, even if such cost might be considered indirect, special or consequential damages. SUPPLIER’s liability for suspect/counterfeit parts shall not expire for sixty (60) months after delivery. At CUSTOMER’s request, SUPPLIER shall return any removed counterfeit parts to CUSTOMER in order that </w:t>
      </w:r>
      <w:r w:rsidRPr="008E6657">
        <w:rPr>
          <w:rFonts w:eastAsia="Times New Roman"/>
          <w:color w:val="auto"/>
        </w:rPr>
        <w:lastRenderedPageBreak/>
        <w:t xml:space="preserve">CUSTOMER may turn such parts over to its customer for further investigation. SUPPLIER agrees that any government or quasi-government directive, such as a GIDEP alert, indicating that such parts are counterfeit, shall be deemed definitive evidence that SUPPLIER’s parts contain counterfeit parts. </w:t>
      </w:r>
    </w:p>
    <w:p w14:paraId="786FC192" w14:textId="44FB3C91" w:rsidR="003A5321" w:rsidRPr="004C5F5A" w:rsidRDefault="003A5321" w:rsidP="004C5F5A">
      <w:pPr>
        <w:pStyle w:val="ListParagraph"/>
        <w:numPr>
          <w:ilvl w:val="2"/>
          <w:numId w:val="9"/>
        </w:numPr>
        <w:spacing w:before="240" w:after="120"/>
        <w:rPr>
          <w:rFonts w:ascii="Arial" w:hAnsi="Arial" w:cs="Arial"/>
          <w:b/>
          <w:color w:val="0000FF"/>
        </w:rPr>
      </w:pPr>
      <w:r w:rsidRPr="004C5F5A">
        <w:rPr>
          <w:rFonts w:ascii="Arial" w:hAnsi="Arial" w:cs="Arial"/>
          <w:b/>
          <w:color w:val="0000FF"/>
        </w:rPr>
        <w:t>Purchasing Information</w:t>
      </w:r>
    </w:p>
    <w:p w14:paraId="35189120" w14:textId="78F69FE7" w:rsidR="003A5321" w:rsidRPr="007377DF" w:rsidRDefault="003A5321" w:rsidP="00B61485">
      <w:pPr>
        <w:pStyle w:val="TNR"/>
        <w:ind w:left="576" w:firstLine="144"/>
      </w:pPr>
      <w:r w:rsidRPr="003A5321">
        <w:t>Receiving will review the supplier documentation against the purchase order terms and conditions and the quality requirements flowed with the order.</w:t>
      </w:r>
    </w:p>
    <w:p w14:paraId="0A8458E9" w14:textId="68A353A0" w:rsidR="003A5321" w:rsidRPr="004C5F5A" w:rsidRDefault="003A5321" w:rsidP="004C5F5A">
      <w:pPr>
        <w:pStyle w:val="ListParagraph"/>
        <w:numPr>
          <w:ilvl w:val="2"/>
          <w:numId w:val="9"/>
        </w:numPr>
        <w:spacing w:before="240" w:after="120"/>
        <w:rPr>
          <w:rFonts w:ascii="Arial" w:hAnsi="Arial" w:cs="Arial"/>
          <w:b/>
          <w:color w:val="0000FF"/>
        </w:rPr>
      </w:pPr>
      <w:r w:rsidRPr="004C5F5A">
        <w:rPr>
          <w:rFonts w:ascii="Arial" w:hAnsi="Arial" w:cs="Arial"/>
          <w:b/>
          <w:color w:val="0000FF"/>
        </w:rPr>
        <w:t>Verification of Purchased Product</w:t>
      </w:r>
    </w:p>
    <w:p w14:paraId="2E0BB9E8" w14:textId="31B21B5E" w:rsidR="003A5321" w:rsidRPr="007377DF" w:rsidRDefault="003A5321" w:rsidP="00B61485">
      <w:pPr>
        <w:pStyle w:val="TNR"/>
        <w:ind w:left="576" w:firstLine="144"/>
      </w:pPr>
      <w:r w:rsidRPr="003A5321">
        <w:t>Receiving Inspection will examine the product to ensure the drawing, specification, part number, manufacturer, and/or other related information is accurate as a means to identify suspect counterfeit parts prior to acceptance.  Increased scrutiny should be applied if the following are observed: nonstandard packaging, mixed lots, mixed dates, parts from various sites, scratches, bends, test dots, faded marking, chemical residue, or other signs of use.</w:t>
      </w:r>
    </w:p>
    <w:p w14:paraId="12E7C15E" w14:textId="244EC3C0" w:rsidR="003A5321" w:rsidRPr="004C5F5A" w:rsidRDefault="003A5321" w:rsidP="004C5F5A">
      <w:pPr>
        <w:pStyle w:val="ListParagraph"/>
        <w:numPr>
          <w:ilvl w:val="2"/>
          <w:numId w:val="9"/>
        </w:numPr>
        <w:spacing w:before="240" w:after="120"/>
        <w:rPr>
          <w:rFonts w:ascii="Arial" w:hAnsi="Arial" w:cs="Arial"/>
          <w:b/>
          <w:color w:val="0000FF"/>
        </w:rPr>
      </w:pPr>
      <w:r w:rsidRPr="004C5F5A">
        <w:rPr>
          <w:rFonts w:ascii="Arial" w:hAnsi="Arial" w:cs="Arial"/>
          <w:b/>
          <w:color w:val="0000FF"/>
        </w:rPr>
        <w:t>In-Process Investigation</w:t>
      </w:r>
    </w:p>
    <w:p w14:paraId="5CA82B20" w14:textId="41DEE53D" w:rsidR="003A5321" w:rsidRPr="007377DF" w:rsidRDefault="003A5321" w:rsidP="00B61485">
      <w:pPr>
        <w:pStyle w:val="TNR"/>
        <w:ind w:left="576" w:firstLine="144"/>
      </w:pPr>
      <w:r w:rsidRPr="003A5321">
        <w:t>Suspect or counterfeit parts are placed on a nonconforming material document.</w:t>
      </w:r>
      <w:r w:rsidR="006F1EA4">
        <w:t xml:space="preserve">      </w:t>
      </w:r>
      <w:r w:rsidR="006F1EA4" w:rsidRPr="008E6657">
        <w:t>(QA-F-026)</w:t>
      </w:r>
      <w:r w:rsidR="008E6657">
        <w:t xml:space="preserve"> </w:t>
      </w:r>
      <w:r w:rsidRPr="003A5321">
        <w:t xml:space="preserve">Suspect or counterfeit parts identified after acceptance are segregated to a nonconforming part location and documented </w:t>
      </w:r>
      <w:r w:rsidR="006F1EA4">
        <w:t xml:space="preserve">in the Corrective Action System </w:t>
      </w:r>
      <w:r w:rsidR="006F1EA4" w:rsidRPr="008E6657">
        <w:t>on the communication log.</w:t>
      </w:r>
    </w:p>
    <w:p w14:paraId="3A8B5327" w14:textId="7AC7CE1D" w:rsidR="003A5321" w:rsidRPr="004C5F5A" w:rsidRDefault="003A5321" w:rsidP="004C5F5A">
      <w:pPr>
        <w:pStyle w:val="ListParagraph"/>
        <w:numPr>
          <w:ilvl w:val="2"/>
          <w:numId w:val="9"/>
        </w:numPr>
        <w:spacing w:before="240" w:after="120"/>
        <w:rPr>
          <w:rFonts w:ascii="Arial" w:hAnsi="Arial" w:cs="Arial"/>
          <w:b/>
          <w:color w:val="0000FF"/>
        </w:rPr>
      </w:pPr>
      <w:r w:rsidRPr="004C5F5A">
        <w:rPr>
          <w:rFonts w:ascii="Arial" w:hAnsi="Arial" w:cs="Arial"/>
          <w:b/>
          <w:color w:val="0000FF"/>
        </w:rPr>
        <w:t>Material Control</w:t>
      </w:r>
    </w:p>
    <w:p w14:paraId="746B3BE0" w14:textId="19479816" w:rsidR="003A5321" w:rsidRPr="007377DF" w:rsidRDefault="003A5321" w:rsidP="00B61485">
      <w:pPr>
        <w:pStyle w:val="TNR"/>
        <w:ind w:left="576" w:firstLine="144"/>
      </w:pPr>
      <w:r w:rsidRPr="003A5321">
        <w:lastRenderedPageBreak/>
        <w:t>If the Corrective Action System determines that a part is a counterfeit, the part will be designated as “Scrap” to ensure that the counterfeit part does not re-enter the supply chain.</w:t>
      </w:r>
    </w:p>
    <w:p w14:paraId="50E4F1AA" w14:textId="689FE6CD" w:rsidR="003A5321" w:rsidRPr="004C5F5A" w:rsidRDefault="003A5321" w:rsidP="004C5F5A">
      <w:pPr>
        <w:pStyle w:val="ListParagraph"/>
        <w:numPr>
          <w:ilvl w:val="2"/>
          <w:numId w:val="9"/>
        </w:numPr>
        <w:spacing w:before="240" w:after="120"/>
        <w:rPr>
          <w:rFonts w:ascii="Arial" w:hAnsi="Arial" w:cs="Arial"/>
          <w:b/>
          <w:color w:val="0000FF"/>
        </w:rPr>
      </w:pPr>
      <w:r w:rsidRPr="004C5F5A">
        <w:rPr>
          <w:rFonts w:ascii="Arial" w:hAnsi="Arial" w:cs="Arial"/>
          <w:b/>
          <w:color w:val="0000FF"/>
        </w:rPr>
        <w:t>Reporting</w:t>
      </w:r>
    </w:p>
    <w:p w14:paraId="7A17F92C" w14:textId="77777777" w:rsidR="003A5321" w:rsidRPr="003A5321" w:rsidRDefault="003A5321" w:rsidP="00B61485">
      <w:pPr>
        <w:pStyle w:val="TNR"/>
        <w:ind w:left="576" w:firstLine="144"/>
      </w:pPr>
      <w:r w:rsidRPr="003A5321">
        <w:t>All verified occurrences of counterfeit parts must be reported to Management.  Management determines if the legal department must become involved to properly and legally address receipt of the counterfeit parts with the supplier.  Management is responsible to determine how the occurrence is reported internally and to customers, the government, Government Industry Data Exchange Program (GIDEP), and other industry reporting programs.</w:t>
      </w:r>
    </w:p>
    <w:p w14:paraId="04BEF4D7" w14:textId="77777777" w:rsidR="003A5321" w:rsidRPr="003A5321" w:rsidRDefault="003A5321" w:rsidP="00B61485">
      <w:pPr>
        <w:pStyle w:val="TNR"/>
        <w:ind w:left="576" w:firstLine="144"/>
      </w:pPr>
      <w:r w:rsidRPr="003A5321">
        <w:t>For reference, Guidelines for Reporting Counterfeit Parts are listed in Appendix G of the AS5553 Standard.</w:t>
      </w:r>
    </w:p>
    <w:p w14:paraId="2CC3864B" w14:textId="398F81B0" w:rsidR="003A5321" w:rsidRPr="003A5321" w:rsidRDefault="003A5321" w:rsidP="00B61485">
      <w:pPr>
        <w:pStyle w:val="TNR"/>
        <w:ind w:left="576"/>
      </w:pPr>
      <w:r w:rsidRPr="00B61485">
        <w:rPr>
          <w:b/>
        </w:rPr>
        <w:t>Note:</w:t>
      </w:r>
      <w:r w:rsidRPr="003A5321">
        <w:t xml:space="preserve"> </w:t>
      </w:r>
      <w:r w:rsidR="00A45804" w:rsidRPr="00130CBA">
        <w:t>Knowles Cazenovia</w:t>
      </w:r>
      <w:r w:rsidR="00A45804">
        <w:t xml:space="preserve"> </w:t>
      </w:r>
      <w:r w:rsidRPr="003A5321">
        <w:t>records incidents using form MAT-F-046 and logs the records on the</w:t>
      </w:r>
      <w:r w:rsidR="00A45804" w:rsidRPr="00A45804">
        <w:rPr>
          <w:b/>
          <w:i/>
        </w:rPr>
        <w:t xml:space="preserve"> </w:t>
      </w:r>
      <w:r w:rsidR="00A45804" w:rsidRPr="00130CBA">
        <w:t>Knowles Cazenovia</w:t>
      </w:r>
      <w:r w:rsidR="00A45804">
        <w:t xml:space="preserve"> </w:t>
      </w:r>
      <w:r w:rsidRPr="003A5321">
        <w:t>Communication Log.</w:t>
      </w:r>
    </w:p>
    <w:p w14:paraId="3DFB3DE3" w14:textId="77777777" w:rsidR="0018085E" w:rsidRDefault="0018085E" w:rsidP="003A5321">
      <w:pPr>
        <w:rPr>
          <w:rFonts w:ascii="Arial" w:hAnsi="Arial" w:cs="Arial"/>
        </w:rPr>
      </w:pPr>
    </w:p>
    <w:p w14:paraId="4734501D" w14:textId="79FAE1E8" w:rsidR="00CF600D" w:rsidRDefault="00CF600D">
      <w:pPr>
        <w:rPr>
          <w:rFonts w:ascii="Arial" w:hAnsi="Arial"/>
          <w:b/>
          <w:color w:val="0000FF"/>
          <w:szCs w:val="20"/>
        </w:rPr>
      </w:pPr>
    </w:p>
    <w:p w14:paraId="3DFB3DE5" w14:textId="539348AD" w:rsidR="0018085E" w:rsidRDefault="0018085E" w:rsidP="003A5321">
      <w:pPr>
        <w:pStyle w:val="Header1"/>
        <w:outlineLvl w:val="0"/>
        <w:rPr>
          <w:color w:val="0000FF"/>
        </w:rPr>
      </w:pPr>
      <w:r>
        <w:rPr>
          <w:color w:val="0000FF"/>
        </w:rPr>
        <w:t>Change Record</w:t>
      </w:r>
    </w:p>
    <w:tbl>
      <w:tblPr>
        <w:tblW w:w="9360" w:type="dxa"/>
        <w:tblInd w:w="-368" w:type="dxa"/>
        <w:tblLayout w:type="fixed"/>
        <w:tblCellMar>
          <w:left w:w="80" w:type="dxa"/>
          <w:right w:w="80" w:type="dxa"/>
        </w:tblCellMar>
        <w:tblLook w:val="0000" w:firstRow="0" w:lastRow="0" w:firstColumn="0" w:lastColumn="0" w:noHBand="0" w:noVBand="0"/>
      </w:tblPr>
      <w:tblGrid>
        <w:gridCol w:w="630"/>
        <w:gridCol w:w="1080"/>
        <w:gridCol w:w="5850"/>
        <w:gridCol w:w="1800"/>
      </w:tblGrid>
      <w:tr w:rsidR="00A04952" w14:paraId="3DFB3DEA" w14:textId="347F9E3F" w:rsidTr="00A45804">
        <w:trPr>
          <w:cantSplit/>
          <w:trHeight w:val="144"/>
        </w:trPr>
        <w:tc>
          <w:tcPr>
            <w:tcW w:w="630" w:type="dxa"/>
            <w:tcBorders>
              <w:top w:val="single" w:sz="6" w:space="0" w:color="auto"/>
              <w:left w:val="single" w:sz="6" w:space="0" w:color="auto"/>
              <w:bottom w:val="single" w:sz="6" w:space="0" w:color="auto"/>
              <w:right w:val="single" w:sz="6" w:space="0" w:color="auto"/>
            </w:tcBorders>
            <w:shd w:val="clear" w:color="auto" w:fill="auto"/>
          </w:tcPr>
          <w:p w14:paraId="3DFB3DE6" w14:textId="77777777" w:rsidR="00A04952" w:rsidRDefault="00A04952" w:rsidP="003A5321">
            <w:pPr>
              <w:rPr>
                <w:b/>
              </w:rPr>
            </w:pPr>
            <w:r>
              <w:rPr>
                <w:b/>
              </w:rPr>
              <w:t>Rev</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3DFB3DE7" w14:textId="77777777" w:rsidR="00A04952" w:rsidRDefault="00A04952" w:rsidP="003A5321">
            <w:pPr>
              <w:rPr>
                <w:b/>
              </w:rPr>
            </w:pPr>
            <w:r>
              <w:rPr>
                <w:b/>
              </w:rPr>
              <w:t>Date</w:t>
            </w:r>
          </w:p>
        </w:tc>
        <w:tc>
          <w:tcPr>
            <w:tcW w:w="5850" w:type="dxa"/>
            <w:tcBorders>
              <w:top w:val="single" w:sz="6" w:space="0" w:color="auto"/>
              <w:left w:val="single" w:sz="6" w:space="0" w:color="auto"/>
              <w:bottom w:val="single" w:sz="6" w:space="0" w:color="auto"/>
              <w:right w:val="single" w:sz="6" w:space="0" w:color="auto"/>
            </w:tcBorders>
            <w:shd w:val="clear" w:color="auto" w:fill="auto"/>
          </w:tcPr>
          <w:p w14:paraId="3DFB3DE8" w14:textId="77777777" w:rsidR="00A04952" w:rsidRDefault="00A04952" w:rsidP="003A5321">
            <w:pPr>
              <w:rPr>
                <w:b/>
              </w:rPr>
            </w:pPr>
            <w:r>
              <w:rPr>
                <w:b/>
              </w:rPr>
              <w:t>Description of Change</w:t>
            </w:r>
          </w:p>
          <w:p w14:paraId="3DFB3DE9" w14:textId="77777777" w:rsidR="00A04952" w:rsidRDefault="00A04952" w:rsidP="003A5321">
            <w:pPr>
              <w:rPr>
                <w:b/>
              </w:rPr>
            </w:pPr>
          </w:p>
        </w:tc>
        <w:tc>
          <w:tcPr>
            <w:tcW w:w="1800" w:type="dxa"/>
            <w:tcBorders>
              <w:top w:val="single" w:sz="6" w:space="0" w:color="auto"/>
              <w:left w:val="single" w:sz="6" w:space="0" w:color="auto"/>
              <w:bottom w:val="single" w:sz="6" w:space="0" w:color="auto"/>
              <w:right w:val="single" w:sz="6" w:space="0" w:color="auto"/>
            </w:tcBorders>
          </w:tcPr>
          <w:p w14:paraId="1EE69EAC" w14:textId="2E07D7D9" w:rsidR="00A04952" w:rsidRPr="00A45804" w:rsidRDefault="005865C2" w:rsidP="003A5321">
            <w:pPr>
              <w:rPr>
                <w:b/>
              </w:rPr>
            </w:pPr>
            <w:r w:rsidRPr="00A45804">
              <w:rPr>
                <w:b/>
              </w:rPr>
              <w:t xml:space="preserve">Change </w:t>
            </w:r>
            <w:r w:rsidR="00A04952" w:rsidRPr="00A45804">
              <w:rPr>
                <w:b/>
              </w:rPr>
              <w:t>Initiator</w:t>
            </w:r>
          </w:p>
        </w:tc>
      </w:tr>
      <w:tr w:rsidR="00A04952" w14:paraId="3DFB3DEE" w14:textId="1061E06A" w:rsidTr="00A45804">
        <w:trPr>
          <w:cantSplit/>
          <w:trHeight w:val="144"/>
        </w:trPr>
        <w:tc>
          <w:tcPr>
            <w:tcW w:w="630" w:type="dxa"/>
            <w:tcBorders>
              <w:top w:val="single" w:sz="6" w:space="0" w:color="auto"/>
              <w:left w:val="single" w:sz="6" w:space="0" w:color="auto"/>
              <w:bottom w:val="single" w:sz="6" w:space="0" w:color="auto"/>
              <w:right w:val="single" w:sz="6" w:space="0" w:color="auto"/>
            </w:tcBorders>
            <w:shd w:val="clear" w:color="auto" w:fill="auto"/>
          </w:tcPr>
          <w:p w14:paraId="3DFB3DEB" w14:textId="77777777" w:rsidR="00A04952" w:rsidRDefault="00A04952" w:rsidP="003A5321">
            <w:pPr>
              <w:rPr>
                <w:sz w:val="20"/>
              </w:rPr>
            </w:pPr>
            <w:r>
              <w:rPr>
                <w:sz w:val="20"/>
              </w:rPr>
              <w:t>0</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3DFB3DEC" w14:textId="7AA7E3C0" w:rsidR="00A04952" w:rsidRDefault="00A04952" w:rsidP="00CF600D">
            <w:pPr>
              <w:rPr>
                <w:sz w:val="20"/>
              </w:rPr>
            </w:pPr>
            <w:r>
              <w:rPr>
                <w:sz w:val="20"/>
              </w:rPr>
              <w:t>05/02/2013</w:t>
            </w:r>
          </w:p>
        </w:tc>
        <w:tc>
          <w:tcPr>
            <w:tcW w:w="5850" w:type="dxa"/>
            <w:tcBorders>
              <w:top w:val="single" w:sz="6" w:space="0" w:color="auto"/>
              <w:left w:val="single" w:sz="6" w:space="0" w:color="auto"/>
              <w:bottom w:val="single" w:sz="6" w:space="0" w:color="auto"/>
              <w:right w:val="single" w:sz="6" w:space="0" w:color="auto"/>
            </w:tcBorders>
            <w:shd w:val="clear" w:color="auto" w:fill="auto"/>
          </w:tcPr>
          <w:p w14:paraId="3DFB3DED" w14:textId="77777777" w:rsidR="00A04952" w:rsidRDefault="00A04952" w:rsidP="003A5321">
            <w:pPr>
              <w:rPr>
                <w:sz w:val="20"/>
              </w:rPr>
            </w:pPr>
            <w:r>
              <w:rPr>
                <w:sz w:val="20"/>
              </w:rPr>
              <w:t>New Release</w:t>
            </w:r>
          </w:p>
        </w:tc>
        <w:tc>
          <w:tcPr>
            <w:tcW w:w="1800" w:type="dxa"/>
            <w:tcBorders>
              <w:top w:val="single" w:sz="6" w:space="0" w:color="auto"/>
              <w:left w:val="single" w:sz="6" w:space="0" w:color="auto"/>
              <w:bottom w:val="single" w:sz="6" w:space="0" w:color="auto"/>
              <w:right w:val="single" w:sz="6" w:space="0" w:color="auto"/>
            </w:tcBorders>
          </w:tcPr>
          <w:p w14:paraId="15EAF144" w14:textId="77777777" w:rsidR="00A04952" w:rsidRPr="0007262F" w:rsidRDefault="00A04952" w:rsidP="00FA4047">
            <w:pPr>
              <w:rPr>
                <w:sz w:val="20"/>
              </w:rPr>
            </w:pPr>
          </w:p>
        </w:tc>
      </w:tr>
      <w:tr w:rsidR="00A04952" w14:paraId="039CD5A9" w14:textId="77777777" w:rsidTr="00A45804">
        <w:trPr>
          <w:cantSplit/>
          <w:trHeight w:val="144"/>
        </w:trPr>
        <w:tc>
          <w:tcPr>
            <w:tcW w:w="630" w:type="dxa"/>
            <w:tcBorders>
              <w:top w:val="single" w:sz="6" w:space="0" w:color="auto"/>
              <w:left w:val="single" w:sz="6" w:space="0" w:color="auto"/>
              <w:bottom w:val="single" w:sz="6" w:space="0" w:color="auto"/>
              <w:right w:val="single" w:sz="6" w:space="0" w:color="auto"/>
            </w:tcBorders>
            <w:shd w:val="clear" w:color="auto" w:fill="auto"/>
          </w:tcPr>
          <w:p w14:paraId="100B2488" w14:textId="32BD5D62" w:rsidR="00A04952" w:rsidRDefault="00A04952" w:rsidP="003A5321">
            <w:pPr>
              <w:rPr>
                <w:sz w:val="20"/>
              </w:rPr>
            </w:pPr>
            <w:r>
              <w:rPr>
                <w:sz w:val="20"/>
              </w:rPr>
              <w:t>1</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16853FAA" w14:textId="7268E103" w:rsidR="00A04952" w:rsidRDefault="005865C2" w:rsidP="005865C2">
            <w:pPr>
              <w:rPr>
                <w:sz w:val="20"/>
              </w:rPr>
            </w:pPr>
            <w:r>
              <w:rPr>
                <w:sz w:val="20"/>
              </w:rPr>
              <w:t>04/1</w:t>
            </w:r>
            <w:r w:rsidR="00CE336D">
              <w:rPr>
                <w:sz w:val="20"/>
              </w:rPr>
              <w:t>5</w:t>
            </w:r>
            <w:r w:rsidR="00A04952">
              <w:rPr>
                <w:sz w:val="20"/>
              </w:rPr>
              <w:t>/2014</w:t>
            </w:r>
          </w:p>
        </w:tc>
        <w:tc>
          <w:tcPr>
            <w:tcW w:w="5850" w:type="dxa"/>
            <w:tcBorders>
              <w:top w:val="single" w:sz="6" w:space="0" w:color="auto"/>
              <w:left w:val="single" w:sz="6" w:space="0" w:color="auto"/>
              <w:bottom w:val="single" w:sz="6" w:space="0" w:color="auto"/>
              <w:right w:val="single" w:sz="6" w:space="0" w:color="auto"/>
            </w:tcBorders>
            <w:shd w:val="clear" w:color="auto" w:fill="auto"/>
          </w:tcPr>
          <w:p w14:paraId="10E81076" w14:textId="6E895397" w:rsidR="00A04952" w:rsidRDefault="00A04952" w:rsidP="00CE336D">
            <w:pPr>
              <w:rPr>
                <w:sz w:val="20"/>
              </w:rPr>
            </w:pPr>
            <w:r>
              <w:rPr>
                <w:sz w:val="20"/>
              </w:rPr>
              <w:t xml:space="preserve">New logo, </w:t>
            </w:r>
            <w:r w:rsidR="00CE336D">
              <w:rPr>
                <w:sz w:val="20"/>
              </w:rPr>
              <w:t>new approvals.</w:t>
            </w:r>
            <w:r w:rsidR="005865C2">
              <w:rPr>
                <w:sz w:val="20"/>
              </w:rPr>
              <w:t>. Added change initiator column.</w:t>
            </w:r>
          </w:p>
        </w:tc>
        <w:tc>
          <w:tcPr>
            <w:tcW w:w="1800" w:type="dxa"/>
            <w:tcBorders>
              <w:top w:val="single" w:sz="6" w:space="0" w:color="auto"/>
              <w:left w:val="single" w:sz="6" w:space="0" w:color="auto"/>
              <w:bottom w:val="single" w:sz="6" w:space="0" w:color="auto"/>
              <w:right w:val="single" w:sz="6" w:space="0" w:color="auto"/>
            </w:tcBorders>
          </w:tcPr>
          <w:p w14:paraId="31CC3F15" w14:textId="3B6258C3" w:rsidR="00A04952" w:rsidRPr="0007262F" w:rsidRDefault="0007262F" w:rsidP="00FA4047">
            <w:pPr>
              <w:rPr>
                <w:sz w:val="20"/>
              </w:rPr>
            </w:pPr>
            <w:r>
              <w:rPr>
                <w:sz w:val="20"/>
              </w:rPr>
              <w:t>A.</w:t>
            </w:r>
            <w:r w:rsidR="00FA4047">
              <w:rPr>
                <w:sz w:val="20"/>
              </w:rPr>
              <w:t xml:space="preserve"> </w:t>
            </w:r>
            <w:r w:rsidR="00A04952" w:rsidRPr="0007262F">
              <w:rPr>
                <w:sz w:val="20"/>
              </w:rPr>
              <w:t>Jewell</w:t>
            </w:r>
          </w:p>
        </w:tc>
      </w:tr>
      <w:tr w:rsidR="0007262F" w14:paraId="152D2BCF" w14:textId="77777777" w:rsidTr="00A45804">
        <w:trPr>
          <w:cantSplit/>
          <w:trHeight w:val="144"/>
        </w:trPr>
        <w:tc>
          <w:tcPr>
            <w:tcW w:w="630" w:type="dxa"/>
            <w:tcBorders>
              <w:top w:val="single" w:sz="6" w:space="0" w:color="auto"/>
              <w:left w:val="single" w:sz="6" w:space="0" w:color="auto"/>
              <w:bottom w:val="single" w:sz="6" w:space="0" w:color="auto"/>
              <w:right w:val="single" w:sz="6" w:space="0" w:color="auto"/>
            </w:tcBorders>
            <w:shd w:val="clear" w:color="auto" w:fill="auto"/>
          </w:tcPr>
          <w:p w14:paraId="59A17F6B" w14:textId="00F65714" w:rsidR="0007262F" w:rsidRDefault="0007262F" w:rsidP="003A5321">
            <w:pPr>
              <w:rPr>
                <w:sz w:val="20"/>
              </w:rPr>
            </w:pPr>
            <w:r>
              <w:rPr>
                <w:sz w:val="20"/>
              </w:rPr>
              <w:t>2</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23A20710" w14:textId="408DFAD3" w:rsidR="0007262F" w:rsidRDefault="00A45804" w:rsidP="007C1BF0">
            <w:pPr>
              <w:rPr>
                <w:sz w:val="20"/>
              </w:rPr>
            </w:pPr>
            <w:r>
              <w:rPr>
                <w:sz w:val="20"/>
              </w:rPr>
              <w:t>04/1</w:t>
            </w:r>
            <w:r w:rsidR="007C1BF0">
              <w:rPr>
                <w:sz w:val="20"/>
              </w:rPr>
              <w:t>4</w:t>
            </w:r>
            <w:r w:rsidR="0007262F">
              <w:rPr>
                <w:sz w:val="20"/>
              </w:rPr>
              <w:t>/2015</w:t>
            </w:r>
          </w:p>
        </w:tc>
        <w:tc>
          <w:tcPr>
            <w:tcW w:w="5850" w:type="dxa"/>
            <w:tcBorders>
              <w:top w:val="single" w:sz="6" w:space="0" w:color="auto"/>
              <w:left w:val="single" w:sz="6" w:space="0" w:color="auto"/>
              <w:bottom w:val="single" w:sz="6" w:space="0" w:color="auto"/>
              <w:right w:val="single" w:sz="6" w:space="0" w:color="auto"/>
            </w:tcBorders>
            <w:shd w:val="clear" w:color="auto" w:fill="auto"/>
          </w:tcPr>
          <w:p w14:paraId="19F5A677" w14:textId="4ED9CD95" w:rsidR="0007262F" w:rsidRDefault="0007262F" w:rsidP="00CE336D">
            <w:pPr>
              <w:rPr>
                <w:sz w:val="20"/>
              </w:rPr>
            </w:pPr>
            <w:r>
              <w:rPr>
                <w:sz w:val="20"/>
              </w:rPr>
              <w:t>Update logo and company name.</w:t>
            </w:r>
          </w:p>
        </w:tc>
        <w:tc>
          <w:tcPr>
            <w:tcW w:w="1800" w:type="dxa"/>
            <w:tcBorders>
              <w:top w:val="single" w:sz="6" w:space="0" w:color="auto"/>
              <w:left w:val="single" w:sz="6" w:space="0" w:color="auto"/>
              <w:bottom w:val="single" w:sz="6" w:space="0" w:color="auto"/>
              <w:right w:val="single" w:sz="6" w:space="0" w:color="auto"/>
            </w:tcBorders>
          </w:tcPr>
          <w:p w14:paraId="7FFFD8CD" w14:textId="46F41325" w:rsidR="00130CBA" w:rsidRDefault="0007262F" w:rsidP="00FA4047">
            <w:pPr>
              <w:rPr>
                <w:sz w:val="20"/>
              </w:rPr>
            </w:pPr>
            <w:r>
              <w:rPr>
                <w:sz w:val="20"/>
              </w:rPr>
              <w:t>A.</w:t>
            </w:r>
            <w:r w:rsidR="00FA4047">
              <w:rPr>
                <w:sz w:val="20"/>
              </w:rPr>
              <w:t xml:space="preserve"> </w:t>
            </w:r>
            <w:r>
              <w:rPr>
                <w:sz w:val="20"/>
              </w:rPr>
              <w:t>Jewell</w:t>
            </w:r>
          </w:p>
        </w:tc>
      </w:tr>
      <w:tr w:rsidR="00130CBA" w14:paraId="3365000E" w14:textId="77777777" w:rsidTr="00A45804">
        <w:trPr>
          <w:cantSplit/>
          <w:trHeight w:val="144"/>
        </w:trPr>
        <w:tc>
          <w:tcPr>
            <w:tcW w:w="630" w:type="dxa"/>
            <w:tcBorders>
              <w:top w:val="single" w:sz="6" w:space="0" w:color="auto"/>
              <w:left w:val="single" w:sz="6" w:space="0" w:color="auto"/>
              <w:bottom w:val="single" w:sz="6" w:space="0" w:color="auto"/>
              <w:right w:val="single" w:sz="6" w:space="0" w:color="auto"/>
            </w:tcBorders>
            <w:shd w:val="clear" w:color="auto" w:fill="auto"/>
          </w:tcPr>
          <w:p w14:paraId="5A731CBF" w14:textId="44BFFAB8" w:rsidR="00130CBA" w:rsidRDefault="00130CBA" w:rsidP="003A5321">
            <w:pPr>
              <w:rPr>
                <w:sz w:val="20"/>
              </w:rPr>
            </w:pPr>
            <w:r>
              <w:rPr>
                <w:sz w:val="20"/>
              </w:rPr>
              <w:t>3</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0D22A322" w14:textId="4B62C7E9" w:rsidR="00130CBA" w:rsidRDefault="00130CBA" w:rsidP="00FA4047">
            <w:pPr>
              <w:rPr>
                <w:sz w:val="20"/>
              </w:rPr>
            </w:pPr>
            <w:r>
              <w:rPr>
                <w:sz w:val="20"/>
              </w:rPr>
              <w:t>07/1</w:t>
            </w:r>
            <w:r w:rsidR="00FA4047">
              <w:rPr>
                <w:sz w:val="20"/>
              </w:rPr>
              <w:t>8</w:t>
            </w:r>
            <w:r>
              <w:rPr>
                <w:sz w:val="20"/>
              </w:rPr>
              <w:t>/2016</w:t>
            </w:r>
          </w:p>
        </w:tc>
        <w:tc>
          <w:tcPr>
            <w:tcW w:w="5850" w:type="dxa"/>
            <w:tcBorders>
              <w:top w:val="single" w:sz="6" w:space="0" w:color="auto"/>
              <w:left w:val="single" w:sz="6" w:space="0" w:color="auto"/>
              <w:bottom w:val="single" w:sz="6" w:space="0" w:color="auto"/>
              <w:right w:val="single" w:sz="6" w:space="0" w:color="auto"/>
            </w:tcBorders>
            <w:shd w:val="clear" w:color="auto" w:fill="auto"/>
          </w:tcPr>
          <w:p w14:paraId="04D8F75E" w14:textId="393E7B90" w:rsidR="00130CBA" w:rsidRDefault="00130CBA" w:rsidP="00CE336D">
            <w:pPr>
              <w:rPr>
                <w:sz w:val="20"/>
              </w:rPr>
            </w:pPr>
            <w:r>
              <w:rPr>
                <w:sz w:val="20"/>
              </w:rPr>
              <w:t>Changed header, footer and logo. Added QP.</w:t>
            </w:r>
          </w:p>
        </w:tc>
        <w:tc>
          <w:tcPr>
            <w:tcW w:w="1800" w:type="dxa"/>
            <w:tcBorders>
              <w:top w:val="single" w:sz="6" w:space="0" w:color="auto"/>
              <w:left w:val="single" w:sz="6" w:space="0" w:color="auto"/>
              <w:bottom w:val="single" w:sz="6" w:space="0" w:color="auto"/>
              <w:right w:val="single" w:sz="6" w:space="0" w:color="auto"/>
            </w:tcBorders>
          </w:tcPr>
          <w:p w14:paraId="1296847A" w14:textId="1C8F5845" w:rsidR="00130CBA" w:rsidRDefault="00130CBA" w:rsidP="00FA4047">
            <w:pPr>
              <w:rPr>
                <w:sz w:val="20"/>
              </w:rPr>
            </w:pPr>
            <w:r>
              <w:rPr>
                <w:sz w:val="20"/>
              </w:rPr>
              <w:t>C.</w:t>
            </w:r>
            <w:r w:rsidR="00FA4047">
              <w:rPr>
                <w:sz w:val="20"/>
              </w:rPr>
              <w:t xml:space="preserve"> </w:t>
            </w:r>
            <w:r>
              <w:rPr>
                <w:sz w:val="20"/>
              </w:rPr>
              <w:t>Horner</w:t>
            </w:r>
          </w:p>
        </w:tc>
      </w:tr>
      <w:tr w:rsidR="006F1EA4" w14:paraId="18663828" w14:textId="77777777" w:rsidTr="00A45804">
        <w:trPr>
          <w:cantSplit/>
          <w:trHeight w:val="144"/>
        </w:trPr>
        <w:tc>
          <w:tcPr>
            <w:tcW w:w="630" w:type="dxa"/>
            <w:tcBorders>
              <w:top w:val="single" w:sz="6" w:space="0" w:color="auto"/>
              <w:left w:val="single" w:sz="6" w:space="0" w:color="auto"/>
              <w:bottom w:val="single" w:sz="6" w:space="0" w:color="auto"/>
              <w:right w:val="single" w:sz="6" w:space="0" w:color="auto"/>
            </w:tcBorders>
            <w:shd w:val="clear" w:color="auto" w:fill="auto"/>
          </w:tcPr>
          <w:p w14:paraId="27AD9ABA" w14:textId="24851001" w:rsidR="006F1EA4" w:rsidRDefault="006F1EA4" w:rsidP="003A5321">
            <w:pPr>
              <w:rPr>
                <w:sz w:val="20"/>
              </w:rPr>
            </w:pPr>
            <w:r>
              <w:rPr>
                <w:sz w:val="20"/>
              </w:rPr>
              <w:t>4</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4A159DEC" w14:textId="423A25E3" w:rsidR="006F1EA4" w:rsidRDefault="00834445" w:rsidP="00FA4047">
            <w:pPr>
              <w:rPr>
                <w:sz w:val="20"/>
              </w:rPr>
            </w:pPr>
            <w:r>
              <w:rPr>
                <w:sz w:val="20"/>
              </w:rPr>
              <w:t>01/17/2018</w:t>
            </w:r>
          </w:p>
        </w:tc>
        <w:tc>
          <w:tcPr>
            <w:tcW w:w="5850" w:type="dxa"/>
            <w:tcBorders>
              <w:top w:val="single" w:sz="6" w:space="0" w:color="auto"/>
              <w:left w:val="single" w:sz="6" w:space="0" w:color="auto"/>
              <w:bottom w:val="single" w:sz="6" w:space="0" w:color="auto"/>
              <w:right w:val="single" w:sz="6" w:space="0" w:color="auto"/>
            </w:tcBorders>
            <w:shd w:val="clear" w:color="auto" w:fill="auto"/>
          </w:tcPr>
          <w:p w14:paraId="3A584418" w14:textId="0A253F88" w:rsidR="006F1EA4" w:rsidRDefault="006F1EA4" w:rsidP="00CE336D">
            <w:pPr>
              <w:rPr>
                <w:sz w:val="20"/>
              </w:rPr>
            </w:pPr>
            <w:r>
              <w:rPr>
                <w:sz w:val="20"/>
              </w:rPr>
              <w:t>Added Terms &amp; Conditions clause for counterfeit parts</w:t>
            </w:r>
            <w:r w:rsidR="00C82887">
              <w:rPr>
                <w:sz w:val="20"/>
              </w:rPr>
              <w:t>. Added document reference QA-F-026</w:t>
            </w:r>
            <w:r w:rsidR="00834445">
              <w:rPr>
                <w:sz w:val="20"/>
              </w:rPr>
              <w:t xml:space="preserve">. Updated header. New owner and management approval. </w:t>
            </w:r>
          </w:p>
        </w:tc>
        <w:tc>
          <w:tcPr>
            <w:tcW w:w="1800" w:type="dxa"/>
            <w:tcBorders>
              <w:top w:val="single" w:sz="6" w:space="0" w:color="auto"/>
              <w:left w:val="single" w:sz="6" w:space="0" w:color="auto"/>
              <w:bottom w:val="single" w:sz="6" w:space="0" w:color="auto"/>
              <w:right w:val="single" w:sz="6" w:space="0" w:color="auto"/>
            </w:tcBorders>
          </w:tcPr>
          <w:p w14:paraId="673932FE" w14:textId="45557EA1" w:rsidR="006F1EA4" w:rsidRDefault="004C651D" w:rsidP="00FA4047">
            <w:pPr>
              <w:rPr>
                <w:sz w:val="20"/>
              </w:rPr>
            </w:pPr>
            <w:r>
              <w:rPr>
                <w:sz w:val="20"/>
              </w:rPr>
              <w:t>T. Onori</w:t>
            </w:r>
          </w:p>
        </w:tc>
      </w:tr>
      <w:tr w:rsidR="008E6657" w14:paraId="76CC2525" w14:textId="77777777" w:rsidTr="00A45804">
        <w:trPr>
          <w:cantSplit/>
          <w:trHeight w:val="144"/>
        </w:trPr>
        <w:tc>
          <w:tcPr>
            <w:tcW w:w="630" w:type="dxa"/>
            <w:tcBorders>
              <w:top w:val="single" w:sz="6" w:space="0" w:color="auto"/>
              <w:left w:val="single" w:sz="6" w:space="0" w:color="auto"/>
              <w:bottom w:val="single" w:sz="6" w:space="0" w:color="auto"/>
              <w:right w:val="single" w:sz="6" w:space="0" w:color="auto"/>
            </w:tcBorders>
            <w:shd w:val="clear" w:color="auto" w:fill="auto"/>
          </w:tcPr>
          <w:p w14:paraId="3747C2CF" w14:textId="39B3E3D5" w:rsidR="008E6657" w:rsidRDefault="008E6657" w:rsidP="003A5321">
            <w:pPr>
              <w:rPr>
                <w:sz w:val="20"/>
              </w:rPr>
            </w:pPr>
            <w:r>
              <w:rPr>
                <w:sz w:val="20"/>
              </w:rPr>
              <w:t>5</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570957B0" w14:textId="3AEE37F4" w:rsidR="008E6657" w:rsidRDefault="008E6657" w:rsidP="00FA4047">
            <w:pPr>
              <w:rPr>
                <w:sz w:val="20"/>
              </w:rPr>
            </w:pPr>
            <w:r>
              <w:rPr>
                <w:sz w:val="20"/>
              </w:rPr>
              <w:t>01/25/2021</w:t>
            </w:r>
          </w:p>
        </w:tc>
        <w:tc>
          <w:tcPr>
            <w:tcW w:w="5850" w:type="dxa"/>
            <w:tcBorders>
              <w:top w:val="single" w:sz="6" w:space="0" w:color="auto"/>
              <w:left w:val="single" w:sz="6" w:space="0" w:color="auto"/>
              <w:bottom w:val="single" w:sz="6" w:space="0" w:color="auto"/>
              <w:right w:val="single" w:sz="6" w:space="0" w:color="auto"/>
            </w:tcBorders>
            <w:shd w:val="clear" w:color="auto" w:fill="auto"/>
          </w:tcPr>
          <w:p w14:paraId="1C75E8A3" w14:textId="27371414" w:rsidR="008E6657" w:rsidRDefault="008E6657" w:rsidP="00CE336D">
            <w:pPr>
              <w:rPr>
                <w:sz w:val="20"/>
              </w:rPr>
            </w:pPr>
            <w:r>
              <w:rPr>
                <w:sz w:val="20"/>
              </w:rPr>
              <w:t xml:space="preserve">New owner and approvals. </w:t>
            </w:r>
          </w:p>
        </w:tc>
        <w:tc>
          <w:tcPr>
            <w:tcW w:w="1800" w:type="dxa"/>
            <w:tcBorders>
              <w:top w:val="single" w:sz="6" w:space="0" w:color="auto"/>
              <w:left w:val="single" w:sz="6" w:space="0" w:color="auto"/>
              <w:bottom w:val="single" w:sz="6" w:space="0" w:color="auto"/>
              <w:right w:val="single" w:sz="6" w:space="0" w:color="auto"/>
            </w:tcBorders>
          </w:tcPr>
          <w:p w14:paraId="726A65B1" w14:textId="726A9A76" w:rsidR="008E6657" w:rsidRDefault="008E6657" w:rsidP="00FA4047">
            <w:pPr>
              <w:rPr>
                <w:sz w:val="20"/>
              </w:rPr>
            </w:pPr>
            <w:r>
              <w:rPr>
                <w:sz w:val="20"/>
              </w:rPr>
              <w:t>J. Gallagher</w:t>
            </w:r>
          </w:p>
        </w:tc>
      </w:tr>
    </w:tbl>
    <w:p w14:paraId="3DFB3DEF" w14:textId="77777777" w:rsidR="0018085E" w:rsidRPr="0018085E" w:rsidRDefault="0018085E" w:rsidP="003A5321">
      <w:pPr>
        <w:tabs>
          <w:tab w:val="left" w:pos="945"/>
        </w:tabs>
        <w:rPr>
          <w:rFonts w:ascii="Arial" w:hAnsi="Arial" w:cs="Arial"/>
        </w:rPr>
      </w:pPr>
    </w:p>
    <w:sectPr w:rsidR="0018085E" w:rsidRPr="0018085E" w:rsidSect="008E6657">
      <w:headerReference w:type="default" r:id="rId15"/>
      <w:footerReference w:type="default" r:id="rId16"/>
      <w:pgSz w:w="12240" w:h="15840"/>
      <w:pgMar w:top="1440" w:right="1800" w:bottom="1440" w:left="180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B3DF6" w14:textId="77777777" w:rsidR="00CF600D" w:rsidRDefault="00CF600D">
      <w:r>
        <w:separator/>
      </w:r>
    </w:p>
  </w:endnote>
  <w:endnote w:type="continuationSeparator" w:id="0">
    <w:p w14:paraId="3DFB3DF7" w14:textId="77777777" w:rsidR="00CF600D" w:rsidRDefault="00CF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B3E04" w14:textId="77777777" w:rsidR="00CF600D" w:rsidRDefault="00CF600D" w:rsidP="0018085E">
    <w:pPr>
      <w:pStyle w:val="Footer"/>
      <w:jc w:val="center"/>
    </w:pPr>
    <w:r>
      <w:t>Printed versions are “Uncontrolled – for Reference Only”. User is responsible to verify current revision level of this document prior to use.</w:t>
    </w:r>
  </w:p>
  <w:p w14:paraId="54DC3279" w14:textId="60CBDA56" w:rsidR="00130CBA" w:rsidRPr="00130CBA" w:rsidRDefault="00766200" w:rsidP="00130CBA">
    <w:pPr>
      <w:jc w:val="center"/>
      <w:rPr>
        <w:b/>
        <w:bCs/>
        <w:color w:val="FF0000"/>
      </w:rPr>
    </w:pPr>
    <w:r>
      <w:rPr>
        <w:b/>
        <w:bCs/>
        <w:color w:val="FF0000"/>
      </w:rPr>
      <w:t xml:space="preserve">KNOWLES </w:t>
    </w:r>
    <w:r w:rsidR="00130CBA" w:rsidRPr="00130CBA">
      <w:rPr>
        <w:b/>
        <w:bCs/>
        <w:color w:val="FF0000"/>
      </w:rPr>
      <w:t>PROPRIETARY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B3DF4" w14:textId="77777777" w:rsidR="00CF600D" w:rsidRDefault="00CF600D">
      <w:r>
        <w:separator/>
      </w:r>
    </w:p>
  </w:footnote>
  <w:footnote w:type="continuationSeparator" w:id="0">
    <w:p w14:paraId="3DFB3DF5" w14:textId="77777777" w:rsidR="00CF600D" w:rsidRDefault="00CF6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0" w:type="dxa"/>
      <w:jc w:val="center"/>
      <w:tblLayout w:type="fixed"/>
      <w:tblCellMar>
        <w:left w:w="80" w:type="dxa"/>
        <w:right w:w="80" w:type="dxa"/>
      </w:tblCellMar>
      <w:tblLook w:val="0000" w:firstRow="0" w:lastRow="0" w:firstColumn="0" w:lastColumn="0" w:noHBand="0" w:noVBand="0"/>
    </w:tblPr>
    <w:tblGrid>
      <w:gridCol w:w="4625"/>
      <w:gridCol w:w="2908"/>
      <w:gridCol w:w="1817"/>
    </w:tblGrid>
    <w:tr w:rsidR="00F46210" w14:paraId="24A1963C" w14:textId="77777777" w:rsidTr="00351623">
      <w:trPr>
        <w:cantSplit/>
        <w:trHeight w:val="276"/>
        <w:jc w:val="center"/>
      </w:trPr>
      <w:tc>
        <w:tcPr>
          <w:tcW w:w="4625" w:type="dxa"/>
          <w:tcBorders>
            <w:top w:val="single" w:sz="6" w:space="0" w:color="auto"/>
            <w:left w:val="single" w:sz="6" w:space="0" w:color="auto"/>
            <w:right w:val="single" w:sz="6" w:space="0" w:color="auto"/>
          </w:tcBorders>
          <w:vAlign w:val="bottom"/>
        </w:tcPr>
        <w:p w14:paraId="24A1963A" w14:textId="3AFCFC9A" w:rsidR="00F46210" w:rsidRPr="00AA2DAF" w:rsidRDefault="008E6657" w:rsidP="00F37AAD">
          <w:pPr>
            <w:pStyle w:val="Tabletext"/>
            <w:rPr>
              <w:rFonts w:ascii="Arial" w:hAnsi="Arial"/>
              <w:sz w:val="20"/>
            </w:rPr>
          </w:pPr>
          <w:r w:rsidRPr="00AA2DAF">
            <w:rPr>
              <w:rFonts w:ascii="Arial" w:hAnsi="Arial"/>
              <w:sz w:val="20"/>
            </w:rPr>
            <w:t xml:space="preserve">Knowles – Cazenovia    </w:t>
          </w:r>
        </w:p>
      </w:tc>
      <w:sdt>
        <w:sdtPr>
          <w:rPr>
            <w:rFonts w:ascii="Arial" w:hAnsi="Arial" w:cs="Arial"/>
            <w:b/>
            <w:bCs/>
            <w:color w:val="0000FF"/>
            <w:sz w:val="20"/>
          </w:rPr>
          <w:alias w:val="Title"/>
          <w:tag w:val=""/>
          <w:id w:val="-1984699671"/>
          <w:dataBinding w:prefixMappings="xmlns:ns0='http://purl.org/dc/elements/1.1/' xmlns:ns1='http://schemas.openxmlformats.org/package/2006/metadata/core-properties' " w:xpath="/ns1:coreProperties[1]/ns0:title[1]" w:storeItemID="{6C3C8BC8-F283-45AE-878A-BAB7291924A1}"/>
          <w:text/>
        </w:sdtPr>
        <w:sdtEndPr/>
        <w:sdtContent>
          <w:tc>
            <w:tcPr>
              <w:tcW w:w="4725" w:type="dxa"/>
              <w:gridSpan w:val="2"/>
              <w:tcBorders>
                <w:top w:val="single" w:sz="6" w:space="0" w:color="auto"/>
                <w:left w:val="single" w:sz="6" w:space="0" w:color="auto"/>
                <w:bottom w:val="single" w:sz="6" w:space="0" w:color="auto"/>
                <w:right w:val="single" w:sz="6" w:space="0" w:color="auto"/>
              </w:tcBorders>
              <w:vAlign w:val="bottom"/>
            </w:tcPr>
            <w:p w14:paraId="24A1963B" w14:textId="1745415B" w:rsidR="00F46210" w:rsidRPr="009D2B14" w:rsidRDefault="008E6657" w:rsidP="00F37AAD">
              <w:pPr>
                <w:pStyle w:val="Tabletext"/>
                <w:rPr>
                  <w:rFonts w:ascii="Arial" w:hAnsi="Arial" w:cs="Arial"/>
                  <w:b/>
                  <w:bCs/>
                  <w:color w:val="0000FF"/>
                  <w:sz w:val="20"/>
                </w:rPr>
              </w:pPr>
              <w:r>
                <w:rPr>
                  <w:rFonts w:ascii="Arial" w:hAnsi="Arial" w:cs="Arial"/>
                  <w:b/>
                  <w:bCs/>
                  <w:color w:val="0000FF"/>
                  <w:sz w:val="20"/>
                </w:rPr>
                <w:t>MAT-P-014 Counterfeit Parts Avoidance Procedure</w:t>
              </w:r>
            </w:p>
          </w:tc>
        </w:sdtContent>
      </w:sdt>
    </w:tr>
    <w:tr w:rsidR="00351623" w14:paraId="24A19640" w14:textId="77777777" w:rsidTr="00561CCF">
      <w:trPr>
        <w:cantSplit/>
        <w:trHeight w:val="322"/>
        <w:jc w:val="center"/>
      </w:trPr>
      <w:tc>
        <w:tcPr>
          <w:tcW w:w="4625" w:type="dxa"/>
          <w:tcBorders>
            <w:left w:val="single" w:sz="6" w:space="0" w:color="auto"/>
            <w:right w:val="single" w:sz="6" w:space="0" w:color="auto"/>
          </w:tcBorders>
          <w:vAlign w:val="bottom"/>
        </w:tcPr>
        <w:p w14:paraId="24A1963D" w14:textId="77777777" w:rsidR="00351623" w:rsidRPr="00AA2DAF" w:rsidRDefault="008E6657" w:rsidP="00F37AAD">
          <w:pPr>
            <w:pStyle w:val="Tabletext"/>
            <w:rPr>
              <w:rFonts w:ascii="Arial" w:hAnsi="Arial"/>
              <w:sz w:val="20"/>
            </w:rPr>
          </w:pPr>
          <w:r w:rsidRPr="00AA2DAF">
            <w:rPr>
              <w:rFonts w:ascii="Arial" w:hAnsi="Arial"/>
              <w:sz w:val="20"/>
            </w:rPr>
            <w:t>2777 Route 20 East</w:t>
          </w:r>
        </w:p>
      </w:tc>
      <w:tc>
        <w:tcPr>
          <w:tcW w:w="4725" w:type="dxa"/>
          <w:gridSpan w:val="2"/>
          <w:tcBorders>
            <w:top w:val="single" w:sz="6" w:space="0" w:color="auto"/>
            <w:left w:val="single" w:sz="6" w:space="0" w:color="auto"/>
            <w:bottom w:val="single" w:sz="6" w:space="0" w:color="auto"/>
            <w:right w:val="single" w:sz="6" w:space="0" w:color="auto"/>
          </w:tcBorders>
          <w:vAlign w:val="bottom"/>
        </w:tcPr>
        <w:p w14:paraId="24A1963F" w14:textId="7EEF19AF" w:rsidR="00351623" w:rsidRDefault="008E6657" w:rsidP="0009688C">
          <w:pPr>
            <w:pStyle w:val="Tabletext"/>
            <w:rPr>
              <w:rFonts w:ascii="Arial" w:hAnsi="Arial"/>
              <w:sz w:val="20"/>
            </w:rPr>
          </w:pPr>
          <w:r>
            <w:rPr>
              <w:rFonts w:ascii="Arial" w:hAnsi="Arial"/>
              <w:sz w:val="20"/>
            </w:rPr>
            <w:t xml:space="preserve">Rev.  </w:t>
          </w:r>
          <w:r w:rsidRPr="00AA2DAF">
            <w:rPr>
              <w:rFonts w:ascii="Arial" w:hAnsi="Arial"/>
              <w:b/>
              <w:bCs/>
              <w:color w:val="1F497D" w:themeColor="text2"/>
              <w:sz w:val="20"/>
            </w:rPr>
            <w:t xml:space="preserve"> </w:t>
          </w:r>
          <w:sdt>
            <w:sdtPr>
              <w:rPr>
                <w:rFonts w:ascii="Arial" w:hAnsi="Arial" w:cs="Arial"/>
                <w:b/>
                <w:bCs/>
                <w:color w:val="0000FF"/>
                <w:sz w:val="20"/>
              </w:rPr>
              <w:alias w:val="Revision Num"/>
              <w:tag w:val="Revision_x0020_Num"/>
              <w:id w:val="602142845"/>
              <w:dataBinding w:prefixMappings="xmlns:ns0='http://schemas.microsoft.com/office/2006/metadata/properties' xmlns:ns1='http://www.w3.org/2001/XMLSchema-instance' xmlns:ns2='http://schemas.microsoft.com/office/infopath/2007/PartnerControls' xmlns:ns3='504b40fd-33e4-4d38-b86c-0613498a9433' " w:xpath="/ns0:properties[1]/documentManagement[1]/ns3:Revision_x0020_Num[1]" w:storeItemID="{C12430BD-6883-45F3-81D4-6A8F8233F134}"/>
              <w:text/>
            </w:sdtPr>
            <w:sdtEndPr/>
            <w:sdtContent>
              <w:r w:rsidR="00766200">
                <w:rPr>
                  <w:rFonts w:ascii="Arial" w:hAnsi="Arial" w:cs="Arial"/>
                  <w:b/>
                  <w:bCs/>
                  <w:color w:val="0000FF"/>
                  <w:sz w:val="20"/>
                </w:rPr>
                <w:t>5</w:t>
              </w:r>
            </w:sdtContent>
          </w:sdt>
        </w:p>
      </w:tc>
    </w:tr>
    <w:tr w:rsidR="00F46210" w14:paraId="24A19644" w14:textId="77777777" w:rsidTr="00351623">
      <w:trPr>
        <w:cantSplit/>
        <w:trHeight w:val="348"/>
        <w:jc w:val="center"/>
      </w:trPr>
      <w:tc>
        <w:tcPr>
          <w:tcW w:w="4625" w:type="dxa"/>
          <w:tcBorders>
            <w:left w:val="single" w:sz="6" w:space="0" w:color="auto"/>
            <w:bottom w:val="single" w:sz="4" w:space="0" w:color="auto"/>
            <w:right w:val="single" w:sz="6" w:space="0" w:color="auto"/>
          </w:tcBorders>
          <w:vAlign w:val="bottom"/>
        </w:tcPr>
        <w:p w14:paraId="24A19641" w14:textId="77777777" w:rsidR="00F46210" w:rsidRPr="00AA2DAF" w:rsidRDefault="008E6657" w:rsidP="00F37AAD">
          <w:pPr>
            <w:pStyle w:val="Tabletext"/>
            <w:rPr>
              <w:rFonts w:ascii="Arial" w:hAnsi="Arial"/>
              <w:sz w:val="20"/>
            </w:rPr>
          </w:pPr>
          <w:r w:rsidRPr="00AA2DAF">
            <w:rPr>
              <w:rFonts w:ascii="Arial" w:hAnsi="Arial"/>
              <w:sz w:val="20"/>
            </w:rPr>
            <w:t xml:space="preserve">Cazenovia, </w:t>
          </w:r>
          <w:smartTag w:uri="urn:schemas-microsoft-com:office:smarttags" w:element="State">
            <w:r w:rsidRPr="00AA2DAF">
              <w:rPr>
                <w:rFonts w:ascii="Arial" w:hAnsi="Arial"/>
                <w:sz w:val="20"/>
              </w:rPr>
              <w:t>NY</w:t>
            </w:r>
          </w:smartTag>
          <w:r w:rsidRPr="00AA2DAF">
            <w:rPr>
              <w:rFonts w:ascii="Arial" w:hAnsi="Arial"/>
              <w:sz w:val="20"/>
            </w:rPr>
            <w:t xml:space="preserve">  </w:t>
          </w:r>
          <w:smartTag w:uri="urn:schemas-microsoft-com:office:smarttags" w:element="PostalCode">
            <w:r w:rsidRPr="00AA2DAF">
              <w:rPr>
                <w:rFonts w:ascii="Arial" w:hAnsi="Arial"/>
                <w:sz w:val="20"/>
              </w:rPr>
              <w:t>13035</w:t>
            </w:r>
          </w:smartTag>
        </w:p>
      </w:tc>
      <w:tc>
        <w:tcPr>
          <w:tcW w:w="2908" w:type="dxa"/>
          <w:tcBorders>
            <w:top w:val="single" w:sz="6" w:space="0" w:color="auto"/>
            <w:left w:val="single" w:sz="6" w:space="0" w:color="auto"/>
            <w:bottom w:val="single" w:sz="6" w:space="0" w:color="auto"/>
            <w:right w:val="single" w:sz="6" w:space="0" w:color="auto"/>
          </w:tcBorders>
          <w:vAlign w:val="bottom"/>
        </w:tcPr>
        <w:p w14:paraId="24A19642" w14:textId="19D3AAC1" w:rsidR="00F46210" w:rsidRDefault="008E6657" w:rsidP="0009688C">
          <w:pPr>
            <w:pStyle w:val="Tabletext"/>
            <w:rPr>
              <w:rFonts w:ascii="Arial" w:hAnsi="Arial"/>
              <w:sz w:val="20"/>
            </w:rPr>
          </w:pPr>
          <w:r>
            <w:rPr>
              <w:rFonts w:ascii="Arial" w:hAnsi="Arial"/>
              <w:sz w:val="20"/>
            </w:rPr>
            <w:t xml:space="preserve">Release Date: </w:t>
          </w:r>
          <w:sdt>
            <w:sdtPr>
              <w:rPr>
                <w:rFonts w:ascii="Arial" w:hAnsi="Arial" w:cs="Arial"/>
                <w:b/>
                <w:bCs/>
                <w:color w:val="0000FF"/>
                <w:sz w:val="20"/>
              </w:rPr>
              <w:alias w:val="Reviewed Date"/>
              <w:tag w:val="Review_x0020_Date"/>
              <w:id w:val="432010007"/>
              <w:dataBinding w:prefixMappings="xmlns:ns0='http://schemas.microsoft.com/office/2006/metadata/properties' xmlns:ns1='http://www.w3.org/2001/XMLSchema-instance' xmlns:ns2='http://schemas.microsoft.com/office/infopath/2007/PartnerControls' xmlns:ns3='504b40fd-33e4-4d38-b86c-0613498a9433' " w:xpath="/ns0:properties[1]/documentManagement[1]/ns3:Review_x0020_Date[1]" w:storeItemID="{C12430BD-6883-45F3-81D4-6A8F8233F134}"/>
              <w:date w:fullDate="2021-01-25T19:00:00Z">
                <w:dateFormat w:val="M/d/yyyy"/>
                <w:lid w:val="en-US"/>
                <w:storeMappedDataAs w:val="dateTime"/>
                <w:calendar w:val="gregorian"/>
              </w:date>
            </w:sdtPr>
            <w:sdtEndPr/>
            <w:sdtContent>
              <w:r w:rsidR="00766200">
                <w:rPr>
                  <w:rFonts w:ascii="Arial" w:hAnsi="Arial" w:cs="Arial"/>
                  <w:b/>
                  <w:bCs/>
                  <w:color w:val="0000FF"/>
                  <w:sz w:val="20"/>
                </w:rPr>
                <w:t>1/25/2021</w:t>
              </w:r>
            </w:sdtContent>
          </w:sdt>
        </w:p>
      </w:tc>
      <w:tc>
        <w:tcPr>
          <w:tcW w:w="1817" w:type="dxa"/>
          <w:tcBorders>
            <w:top w:val="single" w:sz="6" w:space="0" w:color="auto"/>
            <w:left w:val="single" w:sz="6" w:space="0" w:color="auto"/>
            <w:bottom w:val="single" w:sz="6" w:space="0" w:color="auto"/>
            <w:right w:val="single" w:sz="6" w:space="0" w:color="auto"/>
          </w:tcBorders>
          <w:vAlign w:val="bottom"/>
        </w:tcPr>
        <w:p w14:paraId="24A19643" w14:textId="1221748F" w:rsidR="00F46210" w:rsidRDefault="008E6657" w:rsidP="00792C7F">
          <w:pPr>
            <w:pStyle w:val="Tabletext"/>
            <w:jc w:val="center"/>
            <w:rPr>
              <w:rFonts w:ascii="Arial" w:hAnsi="Arial"/>
              <w:sz w:val="20"/>
            </w:rPr>
          </w:pPr>
          <w:r>
            <w:rPr>
              <w:rFonts w:ascii="Arial" w:hAnsi="Arial"/>
              <w:sz w:val="20"/>
            </w:rPr>
            <w:t xml:space="preserve">Page  </w:t>
          </w:r>
          <w:r w:rsidRPr="00116913">
            <w:rPr>
              <w:rFonts w:ascii="Arial" w:hAnsi="Arial" w:cs="Arial"/>
              <w:sz w:val="20"/>
            </w:rPr>
            <w:fldChar w:fldCharType="begin"/>
          </w:r>
          <w:r w:rsidRPr="00116913">
            <w:rPr>
              <w:rFonts w:ascii="Arial" w:hAnsi="Arial" w:cs="Arial"/>
              <w:sz w:val="20"/>
            </w:rPr>
            <w:instrText xml:space="preserve"> PAGE \* arabic </w:instrText>
          </w:r>
          <w:r w:rsidRPr="00116913">
            <w:rPr>
              <w:rFonts w:ascii="Arial" w:hAnsi="Arial" w:cs="Arial"/>
              <w:sz w:val="20"/>
            </w:rPr>
            <w:fldChar w:fldCharType="separate"/>
          </w:r>
          <w:r w:rsidR="00CA6DA2">
            <w:rPr>
              <w:rFonts w:ascii="Arial" w:hAnsi="Arial" w:cs="Arial"/>
              <w:noProof/>
              <w:sz w:val="20"/>
            </w:rPr>
            <w:t>1</w:t>
          </w:r>
          <w:r w:rsidRPr="00116913">
            <w:rPr>
              <w:rFonts w:ascii="Arial" w:hAnsi="Arial" w:cs="Arial"/>
              <w:sz w:val="20"/>
            </w:rPr>
            <w:fldChar w:fldCharType="end"/>
          </w:r>
          <w:r>
            <w:rPr>
              <w:rFonts w:ascii="Arial" w:hAnsi="Arial"/>
              <w:sz w:val="20"/>
            </w:rPr>
            <w:t xml:space="preserve"> of </w:t>
          </w:r>
          <w:r w:rsidR="00CA6DA2">
            <w:fldChar w:fldCharType="begin"/>
          </w:r>
          <w:r w:rsidR="00CA6DA2">
            <w:instrText xml:space="preserve"> NUMPAGES   \* MERGEFORMAT </w:instrText>
          </w:r>
          <w:r w:rsidR="00CA6DA2">
            <w:fldChar w:fldCharType="separate"/>
          </w:r>
          <w:r w:rsidR="00CA6DA2" w:rsidRPr="00CA6DA2">
            <w:rPr>
              <w:rFonts w:ascii="Arial" w:hAnsi="Arial"/>
              <w:noProof/>
              <w:sz w:val="20"/>
            </w:rPr>
            <w:t>5</w:t>
          </w:r>
          <w:r w:rsidR="00CA6DA2">
            <w:rPr>
              <w:rFonts w:ascii="Arial" w:hAnsi="Arial"/>
              <w:noProof/>
              <w:sz w:val="20"/>
            </w:rPr>
            <w:fldChar w:fldCharType="end"/>
          </w:r>
        </w:p>
      </w:tc>
    </w:tr>
    <w:tr w:rsidR="00351623" w14:paraId="502EB86E" w14:textId="77777777" w:rsidTr="000F16F9">
      <w:trPr>
        <w:cantSplit/>
        <w:trHeight w:val="348"/>
        <w:jc w:val="center"/>
      </w:trPr>
      <w:tc>
        <w:tcPr>
          <w:tcW w:w="9350" w:type="dxa"/>
          <w:gridSpan w:val="3"/>
          <w:tcBorders>
            <w:top w:val="single" w:sz="4" w:space="0" w:color="auto"/>
            <w:left w:val="single" w:sz="6" w:space="0" w:color="auto"/>
            <w:bottom w:val="single" w:sz="6" w:space="0" w:color="auto"/>
            <w:right w:val="single" w:sz="6" w:space="0" w:color="auto"/>
          </w:tcBorders>
          <w:vAlign w:val="bottom"/>
        </w:tcPr>
        <w:p w14:paraId="4A4EE833" w14:textId="0CC7C0C9" w:rsidR="00351623" w:rsidRPr="00351623" w:rsidRDefault="00766200" w:rsidP="00351623">
          <w:pPr>
            <w:jc w:val="center"/>
          </w:pPr>
          <w:r w:rsidRPr="00314260">
            <w:rPr>
              <w:bCs/>
              <w:sz w:val="18"/>
              <w:szCs w:val="18"/>
            </w:rPr>
            <w:t>This document contains internal, proprietary, and/or restricted information of Knowles Corporation or its affiliated entities. Any unauthorized use or dissemination is strictly prohibited.</w:t>
          </w:r>
        </w:p>
      </w:tc>
    </w:tr>
  </w:tbl>
  <w:p w14:paraId="24A19645" w14:textId="77777777" w:rsidR="00F46210" w:rsidRDefault="00CA6DA2">
    <w:pPr>
      <w:widowControl w:val="0"/>
      <w:spacing w:line="240" w:lineRule="exac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23C8"/>
    <w:multiLevelType w:val="hybridMultilevel"/>
    <w:tmpl w:val="AFD4C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D736F"/>
    <w:multiLevelType w:val="multilevel"/>
    <w:tmpl w:val="6028661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108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6C531B"/>
    <w:multiLevelType w:val="multilevel"/>
    <w:tmpl w:val="10002430"/>
    <w:lvl w:ilvl="0">
      <w:start w:val="1"/>
      <w:numFmt w:val="decimal"/>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9B423AE"/>
    <w:multiLevelType w:val="hybridMultilevel"/>
    <w:tmpl w:val="1DA243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59D79E6"/>
    <w:multiLevelType w:val="multilevel"/>
    <w:tmpl w:val="4CC236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6010FE"/>
    <w:multiLevelType w:val="multilevel"/>
    <w:tmpl w:val="3ED6F9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03718AB"/>
    <w:multiLevelType w:val="hybridMultilevel"/>
    <w:tmpl w:val="34343942"/>
    <w:lvl w:ilvl="0" w:tplc="15C21D22">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3162BA7"/>
    <w:multiLevelType w:val="multilevel"/>
    <w:tmpl w:val="4CC236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963A0D"/>
    <w:multiLevelType w:val="multilevel"/>
    <w:tmpl w:val="36BC1420"/>
    <w:lvl w:ilvl="0">
      <w:start w:val="1"/>
      <w:numFmt w:val="decimal"/>
      <w:suff w:val="space"/>
      <w:lvlText w:val="%1."/>
      <w:lvlJc w:val="left"/>
      <w:pPr>
        <w:ind w:left="720" w:hanging="792"/>
      </w:pPr>
      <w:rPr>
        <w:rFonts w:hint="default"/>
      </w:rPr>
    </w:lvl>
    <w:lvl w:ilvl="1">
      <w:start w:val="1"/>
      <w:numFmt w:val="decimal"/>
      <w:isLgl/>
      <w:suff w:val="space"/>
      <w:lvlText w:val="%1.%2"/>
      <w:lvlJc w:val="left"/>
      <w:pPr>
        <w:ind w:left="1080" w:hanging="936"/>
      </w:pPr>
      <w:rPr>
        <w:rFonts w:hint="default"/>
      </w:rPr>
    </w:lvl>
    <w:lvl w:ilvl="2">
      <w:start w:val="1"/>
      <w:numFmt w:val="decimal"/>
      <w:isLgl/>
      <w:suff w:val="space"/>
      <w:lvlText w:val="%1.%2.%3"/>
      <w:lvlJc w:val="left"/>
      <w:pPr>
        <w:ind w:left="1080" w:hanging="648"/>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2B5577"/>
    <w:multiLevelType w:val="hybridMultilevel"/>
    <w:tmpl w:val="A37E9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9C411E"/>
    <w:multiLevelType w:val="hybridMultilevel"/>
    <w:tmpl w:val="CBB43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2"/>
  </w:num>
  <w:num w:numId="5">
    <w:abstractNumId w:val="1"/>
  </w:num>
  <w:num w:numId="6">
    <w:abstractNumId w:val="4"/>
  </w:num>
  <w:num w:numId="7">
    <w:abstractNumId w:val="0"/>
  </w:num>
  <w:num w:numId="8">
    <w:abstractNumId w:val="11"/>
  </w:num>
  <w:num w:numId="9">
    <w:abstractNumId w:val="9"/>
  </w:num>
  <w:num w:numId="10">
    <w:abstractNumId w:val="5"/>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FC"/>
    <w:rsid w:val="00004DCF"/>
    <w:rsid w:val="00005449"/>
    <w:rsid w:val="000070E6"/>
    <w:rsid w:val="00007296"/>
    <w:rsid w:val="00013010"/>
    <w:rsid w:val="000143AA"/>
    <w:rsid w:val="00037180"/>
    <w:rsid w:val="00045136"/>
    <w:rsid w:val="00045924"/>
    <w:rsid w:val="00053442"/>
    <w:rsid w:val="00060A1B"/>
    <w:rsid w:val="00062806"/>
    <w:rsid w:val="00070229"/>
    <w:rsid w:val="0007262F"/>
    <w:rsid w:val="000738CF"/>
    <w:rsid w:val="00073A0E"/>
    <w:rsid w:val="00076112"/>
    <w:rsid w:val="00081A2E"/>
    <w:rsid w:val="00091594"/>
    <w:rsid w:val="0009397B"/>
    <w:rsid w:val="000A0671"/>
    <w:rsid w:val="000A20B7"/>
    <w:rsid w:val="000A3875"/>
    <w:rsid w:val="000A7F39"/>
    <w:rsid w:val="000B1FD9"/>
    <w:rsid w:val="000E041D"/>
    <w:rsid w:val="000E0AC3"/>
    <w:rsid w:val="000E2E70"/>
    <w:rsid w:val="000E4C61"/>
    <w:rsid w:val="000E515D"/>
    <w:rsid w:val="000F0565"/>
    <w:rsid w:val="000F34B8"/>
    <w:rsid w:val="00100A03"/>
    <w:rsid w:val="00102500"/>
    <w:rsid w:val="0010307C"/>
    <w:rsid w:val="001039B9"/>
    <w:rsid w:val="00110E19"/>
    <w:rsid w:val="00110F02"/>
    <w:rsid w:val="00127C5A"/>
    <w:rsid w:val="00130CBA"/>
    <w:rsid w:val="001431CE"/>
    <w:rsid w:val="001441C9"/>
    <w:rsid w:val="00145A4B"/>
    <w:rsid w:val="00145F5B"/>
    <w:rsid w:val="001550B6"/>
    <w:rsid w:val="001551B7"/>
    <w:rsid w:val="00155D7E"/>
    <w:rsid w:val="00156F8C"/>
    <w:rsid w:val="001606C4"/>
    <w:rsid w:val="00160C51"/>
    <w:rsid w:val="00163C75"/>
    <w:rsid w:val="00177362"/>
    <w:rsid w:val="0018085E"/>
    <w:rsid w:val="00181C9B"/>
    <w:rsid w:val="001835A2"/>
    <w:rsid w:val="00183DDD"/>
    <w:rsid w:val="00193C56"/>
    <w:rsid w:val="00194217"/>
    <w:rsid w:val="001A23BC"/>
    <w:rsid w:val="001A2A08"/>
    <w:rsid w:val="001A7E2F"/>
    <w:rsid w:val="001B3664"/>
    <w:rsid w:val="001C47F8"/>
    <w:rsid w:val="001D0BEF"/>
    <w:rsid w:val="001D0F13"/>
    <w:rsid w:val="001D3B3F"/>
    <w:rsid w:val="001D466E"/>
    <w:rsid w:val="001E6D74"/>
    <w:rsid w:val="001F1E06"/>
    <w:rsid w:val="00210BD7"/>
    <w:rsid w:val="00223DA0"/>
    <w:rsid w:val="00225D27"/>
    <w:rsid w:val="002272F2"/>
    <w:rsid w:val="0024021C"/>
    <w:rsid w:val="00244A70"/>
    <w:rsid w:val="002508F1"/>
    <w:rsid w:val="00254E0A"/>
    <w:rsid w:val="00266E32"/>
    <w:rsid w:val="002719F7"/>
    <w:rsid w:val="00274869"/>
    <w:rsid w:val="00281A83"/>
    <w:rsid w:val="00286DB8"/>
    <w:rsid w:val="00295B65"/>
    <w:rsid w:val="00295E85"/>
    <w:rsid w:val="00297747"/>
    <w:rsid w:val="002A0AFC"/>
    <w:rsid w:val="002A5314"/>
    <w:rsid w:val="002A6CCA"/>
    <w:rsid w:val="002A741B"/>
    <w:rsid w:val="002B0712"/>
    <w:rsid w:val="002B393B"/>
    <w:rsid w:val="002B4AA3"/>
    <w:rsid w:val="002C15AA"/>
    <w:rsid w:val="002D2ADC"/>
    <w:rsid w:val="002D4539"/>
    <w:rsid w:val="002D51CB"/>
    <w:rsid w:val="002D7820"/>
    <w:rsid w:val="002E19CF"/>
    <w:rsid w:val="002E613F"/>
    <w:rsid w:val="002E778E"/>
    <w:rsid w:val="002F643C"/>
    <w:rsid w:val="00300708"/>
    <w:rsid w:val="0030106D"/>
    <w:rsid w:val="003031E6"/>
    <w:rsid w:val="00303F4C"/>
    <w:rsid w:val="003045D6"/>
    <w:rsid w:val="00304A0E"/>
    <w:rsid w:val="00313FF5"/>
    <w:rsid w:val="00315EC8"/>
    <w:rsid w:val="00317116"/>
    <w:rsid w:val="003216F4"/>
    <w:rsid w:val="00325963"/>
    <w:rsid w:val="00327574"/>
    <w:rsid w:val="00335509"/>
    <w:rsid w:val="003521DD"/>
    <w:rsid w:val="00367670"/>
    <w:rsid w:val="00382519"/>
    <w:rsid w:val="003A5321"/>
    <w:rsid w:val="003A645D"/>
    <w:rsid w:val="003B559F"/>
    <w:rsid w:val="003B6A5F"/>
    <w:rsid w:val="003C2B2F"/>
    <w:rsid w:val="003C59E0"/>
    <w:rsid w:val="003D09C5"/>
    <w:rsid w:val="003D0E2D"/>
    <w:rsid w:val="003D7854"/>
    <w:rsid w:val="003E2EE7"/>
    <w:rsid w:val="003E47C8"/>
    <w:rsid w:val="003E6AB8"/>
    <w:rsid w:val="003F2CCD"/>
    <w:rsid w:val="00400004"/>
    <w:rsid w:val="00401A9E"/>
    <w:rsid w:val="00405933"/>
    <w:rsid w:val="0041360D"/>
    <w:rsid w:val="00420B69"/>
    <w:rsid w:val="00440E57"/>
    <w:rsid w:val="004456BD"/>
    <w:rsid w:val="004532B7"/>
    <w:rsid w:val="0046051C"/>
    <w:rsid w:val="00462B8D"/>
    <w:rsid w:val="0046591C"/>
    <w:rsid w:val="004672E2"/>
    <w:rsid w:val="00471625"/>
    <w:rsid w:val="00476B3A"/>
    <w:rsid w:val="00483ED7"/>
    <w:rsid w:val="00493033"/>
    <w:rsid w:val="004A1C93"/>
    <w:rsid w:val="004B1B04"/>
    <w:rsid w:val="004B6151"/>
    <w:rsid w:val="004B6B62"/>
    <w:rsid w:val="004C46AC"/>
    <w:rsid w:val="004C5196"/>
    <w:rsid w:val="004C5F5A"/>
    <w:rsid w:val="004C651D"/>
    <w:rsid w:val="004C7569"/>
    <w:rsid w:val="004D18CD"/>
    <w:rsid w:val="004D40A9"/>
    <w:rsid w:val="004F0359"/>
    <w:rsid w:val="004F3B66"/>
    <w:rsid w:val="004F53AF"/>
    <w:rsid w:val="00500288"/>
    <w:rsid w:val="00501C45"/>
    <w:rsid w:val="00502075"/>
    <w:rsid w:val="005044C7"/>
    <w:rsid w:val="00520243"/>
    <w:rsid w:val="005318E8"/>
    <w:rsid w:val="0053235F"/>
    <w:rsid w:val="00534F72"/>
    <w:rsid w:val="005373EC"/>
    <w:rsid w:val="00537DC2"/>
    <w:rsid w:val="0054022D"/>
    <w:rsid w:val="00544D29"/>
    <w:rsid w:val="005472AA"/>
    <w:rsid w:val="00550D11"/>
    <w:rsid w:val="00551D52"/>
    <w:rsid w:val="005540BE"/>
    <w:rsid w:val="00555169"/>
    <w:rsid w:val="005566B7"/>
    <w:rsid w:val="00563EC1"/>
    <w:rsid w:val="00565059"/>
    <w:rsid w:val="00572248"/>
    <w:rsid w:val="005734E3"/>
    <w:rsid w:val="005738C0"/>
    <w:rsid w:val="0058379F"/>
    <w:rsid w:val="00585FB8"/>
    <w:rsid w:val="005865C2"/>
    <w:rsid w:val="005946F2"/>
    <w:rsid w:val="005A616B"/>
    <w:rsid w:val="005A7B13"/>
    <w:rsid w:val="005B3E04"/>
    <w:rsid w:val="005B7B95"/>
    <w:rsid w:val="005C042A"/>
    <w:rsid w:val="005C2250"/>
    <w:rsid w:val="005E012C"/>
    <w:rsid w:val="005E23EA"/>
    <w:rsid w:val="005E4E5B"/>
    <w:rsid w:val="005E6505"/>
    <w:rsid w:val="005F48A9"/>
    <w:rsid w:val="005F7CC6"/>
    <w:rsid w:val="00600238"/>
    <w:rsid w:val="006027E3"/>
    <w:rsid w:val="00603627"/>
    <w:rsid w:val="00605E54"/>
    <w:rsid w:val="006129ED"/>
    <w:rsid w:val="006224FD"/>
    <w:rsid w:val="00625BFF"/>
    <w:rsid w:val="00631E06"/>
    <w:rsid w:val="00633EAB"/>
    <w:rsid w:val="00641B1C"/>
    <w:rsid w:val="00651B66"/>
    <w:rsid w:val="00652C53"/>
    <w:rsid w:val="006601C1"/>
    <w:rsid w:val="00660DF0"/>
    <w:rsid w:val="00664EB4"/>
    <w:rsid w:val="00666A6D"/>
    <w:rsid w:val="00671646"/>
    <w:rsid w:val="00672687"/>
    <w:rsid w:val="00673775"/>
    <w:rsid w:val="00677502"/>
    <w:rsid w:val="006A2A76"/>
    <w:rsid w:val="006A2B59"/>
    <w:rsid w:val="006B025E"/>
    <w:rsid w:val="006B7633"/>
    <w:rsid w:val="006C6C02"/>
    <w:rsid w:val="006D67E7"/>
    <w:rsid w:val="006D68F1"/>
    <w:rsid w:val="006E61FA"/>
    <w:rsid w:val="006F1A0C"/>
    <w:rsid w:val="006F1EA4"/>
    <w:rsid w:val="006F2435"/>
    <w:rsid w:val="006F296E"/>
    <w:rsid w:val="006F40A7"/>
    <w:rsid w:val="007005E3"/>
    <w:rsid w:val="0070108A"/>
    <w:rsid w:val="00723EFF"/>
    <w:rsid w:val="007340A6"/>
    <w:rsid w:val="007377DF"/>
    <w:rsid w:val="0074686C"/>
    <w:rsid w:val="00754082"/>
    <w:rsid w:val="0075483F"/>
    <w:rsid w:val="00754F60"/>
    <w:rsid w:val="00757D29"/>
    <w:rsid w:val="00760A97"/>
    <w:rsid w:val="00760CD5"/>
    <w:rsid w:val="00761602"/>
    <w:rsid w:val="00766200"/>
    <w:rsid w:val="00785A8A"/>
    <w:rsid w:val="007872D2"/>
    <w:rsid w:val="00787FA1"/>
    <w:rsid w:val="007926CB"/>
    <w:rsid w:val="00797376"/>
    <w:rsid w:val="007A1ECA"/>
    <w:rsid w:val="007B460A"/>
    <w:rsid w:val="007C1BF0"/>
    <w:rsid w:val="007D1D0E"/>
    <w:rsid w:val="007D3602"/>
    <w:rsid w:val="007E2F46"/>
    <w:rsid w:val="007E6604"/>
    <w:rsid w:val="007E6FAE"/>
    <w:rsid w:val="007F46D0"/>
    <w:rsid w:val="0081492A"/>
    <w:rsid w:val="00824EA9"/>
    <w:rsid w:val="00825427"/>
    <w:rsid w:val="00833355"/>
    <w:rsid w:val="00834445"/>
    <w:rsid w:val="0083559E"/>
    <w:rsid w:val="00837E63"/>
    <w:rsid w:val="00853296"/>
    <w:rsid w:val="00857E5C"/>
    <w:rsid w:val="0086396D"/>
    <w:rsid w:val="00865D59"/>
    <w:rsid w:val="00885D7D"/>
    <w:rsid w:val="008A3822"/>
    <w:rsid w:val="008A7138"/>
    <w:rsid w:val="008B2360"/>
    <w:rsid w:val="008B47A8"/>
    <w:rsid w:val="008B4DCA"/>
    <w:rsid w:val="008B7AFE"/>
    <w:rsid w:val="008C00FC"/>
    <w:rsid w:val="008C1DCD"/>
    <w:rsid w:val="008C25A5"/>
    <w:rsid w:val="008D0F08"/>
    <w:rsid w:val="008D34A3"/>
    <w:rsid w:val="008E14D7"/>
    <w:rsid w:val="008E5732"/>
    <w:rsid w:val="008E6657"/>
    <w:rsid w:val="00903290"/>
    <w:rsid w:val="00917D71"/>
    <w:rsid w:val="00921ECD"/>
    <w:rsid w:val="00924088"/>
    <w:rsid w:val="00935B11"/>
    <w:rsid w:val="009447AB"/>
    <w:rsid w:val="00947BF2"/>
    <w:rsid w:val="00951611"/>
    <w:rsid w:val="009524C0"/>
    <w:rsid w:val="009557AE"/>
    <w:rsid w:val="00956356"/>
    <w:rsid w:val="00957865"/>
    <w:rsid w:val="0096072B"/>
    <w:rsid w:val="00972F95"/>
    <w:rsid w:val="00973F6B"/>
    <w:rsid w:val="00981194"/>
    <w:rsid w:val="00984A20"/>
    <w:rsid w:val="00985592"/>
    <w:rsid w:val="00987072"/>
    <w:rsid w:val="00993ABC"/>
    <w:rsid w:val="00994395"/>
    <w:rsid w:val="009A08AF"/>
    <w:rsid w:val="009A1A9E"/>
    <w:rsid w:val="009A61F0"/>
    <w:rsid w:val="009A6D40"/>
    <w:rsid w:val="009B4EA3"/>
    <w:rsid w:val="009B58D1"/>
    <w:rsid w:val="009C0A86"/>
    <w:rsid w:val="009D584E"/>
    <w:rsid w:val="009E1067"/>
    <w:rsid w:val="009E653E"/>
    <w:rsid w:val="009F277B"/>
    <w:rsid w:val="009F7D04"/>
    <w:rsid w:val="00A01922"/>
    <w:rsid w:val="00A01970"/>
    <w:rsid w:val="00A032D1"/>
    <w:rsid w:val="00A04952"/>
    <w:rsid w:val="00A106F1"/>
    <w:rsid w:val="00A1123B"/>
    <w:rsid w:val="00A1573D"/>
    <w:rsid w:val="00A20129"/>
    <w:rsid w:val="00A20617"/>
    <w:rsid w:val="00A21960"/>
    <w:rsid w:val="00A26AD2"/>
    <w:rsid w:val="00A3189C"/>
    <w:rsid w:val="00A31DF7"/>
    <w:rsid w:val="00A41AE4"/>
    <w:rsid w:val="00A45804"/>
    <w:rsid w:val="00A53AC2"/>
    <w:rsid w:val="00A54383"/>
    <w:rsid w:val="00A66E0C"/>
    <w:rsid w:val="00A856DD"/>
    <w:rsid w:val="00AA173B"/>
    <w:rsid w:val="00AA620D"/>
    <w:rsid w:val="00AB6DE9"/>
    <w:rsid w:val="00AC0C72"/>
    <w:rsid w:val="00AD20CC"/>
    <w:rsid w:val="00AD3D5C"/>
    <w:rsid w:val="00AD4C3B"/>
    <w:rsid w:val="00AD6AC2"/>
    <w:rsid w:val="00AE43D1"/>
    <w:rsid w:val="00AF01B2"/>
    <w:rsid w:val="00AF7F6E"/>
    <w:rsid w:val="00B04EA6"/>
    <w:rsid w:val="00B10458"/>
    <w:rsid w:val="00B10936"/>
    <w:rsid w:val="00B15ABD"/>
    <w:rsid w:val="00B21BEF"/>
    <w:rsid w:val="00B300C3"/>
    <w:rsid w:val="00B320A9"/>
    <w:rsid w:val="00B3418D"/>
    <w:rsid w:val="00B421EE"/>
    <w:rsid w:val="00B44EC0"/>
    <w:rsid w:val="00B46ED6"/>
    <w:rsid w:val="00B47805"/>
    <w:rsid w:val="00B50264"/>
    <w:rsid w:val="00B52818"/>
    <w:rsid w:val="00B52987"/>
    <w:rsid w:val="00B61485"/>
    <w:rsid w:val="00B6149B"/>
    <w:rsid w:val="00B66200"/>
    <w:rsid w:val="00B67D10"/>
    <w:rsid w:val="00B74CD4"/>
    <w:rsid w:val="00B80679"/>
    <w:rsid w:val="00B857DF"/>
    <w:rsid w:val="00B90EBA"/>
    <w:rsid w:val="00B93B9E"/>
    <w:rsid w:val="00B93F5D"/>
    <w:rsid w:val="00B9512B"/>
    <w:rsid w:val="00BA5487"/>
    <w:rsid w:val="00BB23A9"/>
    <w:rsid w:val="00BB5CF8"/>
    <w:rsid w:val="00BC2F4A"/>
    <w:rsid w:val="00BD01CD"/>
    <w:rsid w:val="00BD4C0F"/>
    <w:rsid w:val="00BD5DA6"/>
    <w:rsid w:val="00BE14EC"/>
    <w:rsid w:val="00BE79A8"/>
    <w:rsid w:val="00BF0B41"/>
    <w:rsid w:val="00BF5363"/>
    <w:rsid w:val="00BF677E"/>
    <w:rsid w:val="00C26917"/>
    <w:rsid w:val="00C30CBF"/>
    <w:rsid w:val="00C3530D"/>
    <w:rsid w:val="00C35B6C"/>
    <w:rsid w:val="00C433D4"/>
    <w:rsid w:val="00C56006"/>
    <w:rsid w:val="00C57833"/>
    <w:rsid w:val="00C60BED"/>
    <w:rsid w:val="00C62064"/>
    <w:rsid w:val="00C64EFC"/>
    <w:rsid w:val="00C73ADE"/>
    <w:rsid w:val="00C82887"/>
    <w:rsid w:val="00C8410A"/>
    <w:rsid w:val="00C85E20"/>
    <w:rsid w:val="00C91C7B"/>
    <w:rsid w:val="00C945EF"/>
    <w:rsid w:val="00C95FD7"/>
    <w:rsid w:val="00CA41C9"/>
    <w:rsid w:val="00CA6723"/>
    <w:rsid w:val="00CA6DA2"/>
    <w:rsid w:val="00CB6366"/>
    <w:rsid w:val="00CC1A7D"/>
    <w:rsid w:val="00CC31EA"/>
    <w:rsid w:val="00CC3DC3"/>
    <w:rsid w:val="00CC7B48"/>
    <w:rsid w:val="00CD3731"/>
    <w:rsid w:val="00CD4746"/>
    <w:rsid w:val="00CE0277"/>
    <w:rsid w:val="00CE0D8E"/>
    <w:rsid w:val="00CE336D"/>
    <w:rsid w:val="00CE46EF"/>
    <w:rsid w:val="00CE6E74"/>
    <w:rsid w:val="00CF0909"/>
    <w:rsid w:val="00CF0D02"/>
    <w:rsid w:val="00CF55E6"/>
    <w:rsid w:val="00CF600D"/>
    <w:rsid w:val="00D03322"/>
    <w:rsid w:val="00D03F90"/>
    <w:rsid w:val="00D074AC"/>
    <w:rsid w:val="00D45742"/>
    <w:rsid w:val="00D50ED0"/>
    <w:rsid w:val="00D54B69"/>
    <w:rsid w:val="00D57920"/>
    <w:rsid w:val="00D605F4"/>
    <w:rsid w:val="00D7247C"/>
    <w:rsid w:val="00D7558E"/>
    <w:rsid w:val="00D76827"/>
    <w:rsid w:val="00D82F66"/>
    <w:rsid w:val="00D941C3"/>
    <w:rsid w:val="00DA643F"/>
    <w:rsid w:val="00DB00EF"/>
    <w:rsid w:val="00DB3BFF"/>
    <w:rsid w:val="00DB5098"/>
    <w:rsid w:val="00DC0022"/>
    <w:rsid w:val="00DC2C40"/>
    <w:rsid w:val="00DD1A04"/>
    <w:rsid w:val="00DE0A87"/>
    <w:rsid w:val="00DE35C0"/>
    <w:rsid w:val="00DE6977"/>
    <w:rsid w:val="00DE73A0"/>
    <w:rsid w:val="00E008BE"/>
    <w:rsid w:val="00E0223D"/>
    <w:rsid w:val="00E145E2"/>
    <w:rsid w:val="00E152EB"/>
    <w:rsid w:val="00E20BCA"/>
    <w:rsid w:val="00E26C0D"/>
    <w:rsid w:val="00E26CF9"/>
    <w:rsid w:val="00E27625"/>
    <w:rsid w:val="00E30219"/>
    <w:rsid w:val="00E33B03"/>
    <w:rsid w:val="00E36E23"/>
    <w:rsid w:val="00E37111"/>
    <w:rsid w:val="00E415B6"/>
    <w:rsid w:val="00E43291"/>
    <w:rsid w:val="00E476E9"/>
    <w:rsid w:val="00E519C4"/>
    <w:rsid w:val="00E53E43"/>
    <w:rsid w:val="00E62940"/>
    <w:rsid w:val="00E629D7"/>
    <w:rsid w:val="00E63A8D"/>
    <w:rsid w:val="00E77473"/>
    <w:rsid w:val="00E8582A"/>
    <w:rsid w:val="00E86F1C"/>
    <w:rsid w:val="00E876C3"/>
    <w:rsid w:val="00E92592"/>
    <w:rsid w:val="00EA0145"/>
    <w:rsid w:val="00EA316D"/>
    <w:rsid w:val="00EB0024"/>
    <w:rsid w:val="00EB3397"/>
    <w:rsid w:val="00EB51E9"/>
    <w:rsid w:val="00EB55BB"/>
    <w:rsid w:val="00EB7F2A"/>
    <w:rsid w:val="00EC0C32"/>
    <w:rsid w:val="00EE0CBF"/>
    <w:rsid w:val="00EE608C"/>
    <w:rsid w:val="00EF5B59"/>
    <w:rsid w:val="00F017D8"/>
    <w:rsid w:val="00F277FF"/>
    <w:rsid w:val="00F36CFE"/>
    <w:rsid w:val="00F42CD3"/>
    <w:rsid w:val="00F50B76"/>
    <w:rsid w:val="00F51561"/>
    <w:rsid w:val="00F66878"/>
    <w:rsid w:val="00F701BE"/>
    <w:rsid w:val="00F71B8F"/>
    <w:rsid w:val="00F75943"/>
    <w:rsid w:val="00F779E8"/>
    <w:rsid w:val="00F84F54"/>
    <w:rsid w:val="00F86C02"/>
    <w:rsid w:val="00F91961"/>
    <w:rsid w:val="00F93203"/>
    <w:rsid w:val="00F973EB"/>
    <w:rsid w:val="00FA047A"/>
    <w:rsid w:val="00FA4047"/>
    <w:rsid w:val="00FA462E"/>
    <w:rsid w:val="00FA75C7"/>
    <w:rsid w:val="00FB4CE0"/>
    <w:rsid w:val="00FC5425"/>
    <w:rsid w:val="00FD7343"/>
    <w:rsid w:val="00FD770F"/>
    <w:rsid w:val="00FF14A5"/>
    <w:rsid w:val="00FF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3DFB3DBD"/>
  <w15:docId w15:val="{EC86F5DE-BCCA-49A7-98D8-2936B46B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085E"/>
    <w:pPr>
      <w:tabs>
        <w:tab w:val="center" w:pos="4320"/>
        <w:tab w:val="right" w:pos="8640"/>
      </w:tabs>
    </w:pPr>
  </w:style>
  <w:style w:type="paragraph" w:styleId="Footer">
    <w:name w:val="footer"/>
    <w:basedOn w:val="Normal"/>
    <w:rsid w:val="0018085E"/>
    <w:pPr>
      <w:tabs>
        <w:tab w:val="center" w:pos="4320"/>
        <w:tab w:val="right" w:pos="8640"/>
      </w:tabs>
    </w:pPr>
  </w:style>
  <w:style w:type="paragraph" w:customStyle="1" w:styleId="Tabletext">
    <w:name w:val="Table text"/>
    <w:basedOn w:val="Normal"/>
    <w:rsid w:val="0018085E"/>
    <w:pPr>
      <w:spacing w:after="40"/>
    </w:pPr>
    <w:rPr>
      <w:color w:val="000000"/>
      <w:szCs w:val="20"/>
    </w:rPr>
  </w:style>
  <w:style w:type="paragraph" w:customStyle="1" w:styleId="Header1">
    <w:name w:val="Header 1"/>
    <w:basedOn w:val="Title"/>
    <w:rsid w:val="0018085E"/>
    <w:pPr>
      <w:spacing w:after="0"/>
      <w:ind w:right="100"/>
      <w:jc w:val="left"/>
      <w:outlineLvl w:val="9"/>
    </w:pPr>
    <w:rPr>
      <w:rFonts w:cs="Times New Roman"/>
      <w:bCs w:val="0"/>
      <w:color w:val="000000"/>
      <w:kern w:val="0"/>
      <w:sz w:val="24"/>
      <w:szCs w:val="20"/>
    </w:rPr>
  </w:style>
  <w:style w:type="paragraph" w:styleId="Title">
    <w:name w:val="Title"/>
    <w:basedOn w:val="Normal"/>
    <w:qFormat/>
    <w:rsid w:val="0018085E"/>
    <w:pPr>
      <w:spacing w:before="240" w:after="60"/>
      <w:jc w:val="center"/>
      <w:outlineLvl w:val="0"/>
    </w:pPr>
    <w:rPr>
      <w:rFonts w:ascii="Arial" w:hAnsi="Arial" w:cs="Arial"/>
      <w:b/>
      <w:bCs/>
      <w:kern w:val="28"/>
      <w:sz w:val="32"/>
      <w:szCs w:val="32"/>
    </w:rPr>
  </w:style>
  <w:style w:type="paragraph" w:styleId="BalloonText">
    <w:name w:val="Balloon Text"/>
    <w:basedOn w:val="Normal"/>
    <w:link w:val="BalloonTextChar"/>
    <w:rsid w:val="00BF677E"/>
    <w:rPr>
      <w:rFonts w:ascii="Tahoma" w:hAnsi="Tahoma" w:cs="Tahoma"/>
      <w:sz w:val="16"/>
      <w:szCs w:val="16"/>
    </w:rPr>
  </w:style>
  <w:style w:type="character" w:customStyle="1" w:styleId="BalloonTextChar">
    <w:name w:val="Balloon Text Char"/>
    <w:basedOn w:val="DefaultParagraphFont"/>
    <w:link w:val="BalloonText"/>
    <w:rsid w:val="00BF677E"/>
    <w:rPr>
      <w:rFonts w:ascii="Tahoma" w:hAnsi="Tahoma" w:cs="Tahoma"/>
      <w:sz w:val="16"/>
      <w:szCs w:val="16"/>
    </w:rPr>
  </w:style>
  <w:style w:type="paragraph" w:customStyle="1" w:styleId="TNR">
    <w:name w:val="TNR"/>
    <w:aliases w:val="Blk,12"/>
    <w:basedOn w:val="Normal"/>
    <w:link w:val="TNRChar"/>
    <w:qFormat/>
    <w:rsid w:val="003A5321"/>
    <w:pPr>
      <w:spacing w:before="240" w:after="120"/>
    </w:pPr>
  </w:style>
  <w:style w:type="character" w:customStyle="1" w:styleId="TNRChar">
    <w:name w:val="TNR Char"/>
    <w:aliases w:val="Blk Char,12 Char"/>
    <w:basedOn w:val="DefaultParagraphFont"/>
    <w:link w:val="TNR"/>
    <w:rsid w:val="003A5321"/>
    <w:rPr>
      <w:sz w:val="24"/>
      <w:szCs w:val="24"/>
    </w:rPr>
  </w:style>
  <w:style w:type="paragraph" w:styleId="ListParagraph">
    <w:name w:val="List Paragraph"/>
    <w:basedOn w:val="Normal"/>
    <w:uiPriority w:val="34"/>
    <w:qFormat/>
    <w:rsid w:val="004C5F5A"/>
    <w:pPr>
      <w:ind w:left="720"/>
      <w:contextualSpacing/>
    </w:pPr>
  </w:style>
  <w:style w:type="character" w:styleId="PlaceholderText">
    <w:name w:val="Placeholder Text"/>
    <w:basedOn w:val="DefaultParagraphFont"/>
    <w:uiPriority w:val="99"/>
    <w:semiHidden/>
    <w:rsid w:val="00130CBA"/>
    <w:rPr>
      <w:color w:val="808080"/>
    </w:rPr>
  </w:style>
  <w:style w:type="paragraph" w:customStyle="1" w:styleId="Default">
    <w:name w:val="Default"/>
    <w:basedOn w:val="Normal"/>
    <w:rsid w:val="00D76827"/>
    <w:pPr>
      <w:autoSpaceDE w:val="0"/>
      <w:autoSpaceDN w:val="0"/>
    </w:pPr>
    <w:rPr>
      <w:rFonts w:eastAsiaTheme="minorHAnsi"/>
      <w:color w:val="000000"/>
    </w:rPr>
  </w:style>
  <w:style w:type="character" w:styleId="Hyperlink">
    <w:name w:val="Hyperlink"/>
    <w:basedOn w:val="DefaultParagraphFont"/>
    <w:unhideWhenUsed/>
    <w:rsid w:val="00BF5363"/>
    <w:rPr>
      <w:color w:val="0000FF" w:themeColor="hyperlink"/>
      <w:u w:val="single"/>
    </w:rPr>
  </w:style>
  <w:style w:type="character" w:styleId="FollowedHyperlink">
    <w:name w:val="FollowedHyperlink"/>
    <w:basedOn w:val="DefaultParagraphFont"/>
    <w:semiHidden/>
    <w:unhideWhenUsed/>
    <w:rsid w:val="00BF53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6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knowles.com/eng/our-company/contact-us/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4b40fd-33e4-4d38-b86c-0613498a9433">P72SDQK73PWY-1304547875-3848</_dlc_DocId>
    <_dlc_DocIdUrl xmlns="504b40fd-33e4-4d38-b86c-0613498a9433">
      <Url>https://kpdsp.capacitor.knowles.com/quality/_layouts/15/DocIdRedir.aspx?ID=P72SDQK73PWY-1304547875-3848</Url>
      <Description>P72SDQK73PWY-1304547875-3848</Description>
    </_dlc_DocIdUrl>
    <_dlc_DocIdPersistId xmlns="504b40fd-33e4-4d38-b86c-0613498a9433">false</_dlc_DocIdPersistId>
    <Document_x0020_Owner xmlns="504b40fd-33e4-4d38-b86c-0613498a9433">
      <UserInfo>
        <DisplayName>Krause, Joshua</DisplayName>
        <AccountId>700</AccountId>
        <AccountType/>
      </UserInfo>
    </Document_x0020_Owner>
    <Change_x0020_Type xmlns="504b40fd-33e4-4d38-b86c-0613498a9433">Permanent</Change_x0020_Type>
    <Review_x0020_Due xmlns="504b40fd-33e4-4d38-b86c-0613498a9433">2023-01-17T00:00:00+00:00</Review_x0020_Due>
    <i795603809aa43c7ac32768571d3e0af xmlns="504b40fd-33e4-4d38-b86c-0613498a9433">
      <Terms xmlns="http://schemas.microsoft.com/office/infopath/2007/PartnerControls">
        <TermInfo xmlns="http://schemas.microsoft.com/office/infopath/2007/PartnerControls">
          <TermName xmlns="http://schemas.microsoft.com/office/infopath/2007/PartnerControls">KCC</TermName>
          <TermId xmlns="http://schemas.microsoft.com/office/infopath/2007/PartnerControls">8a3cc25b-10d2-481f-a954-adb4fb2b0dfa</TermId>
        </TermInfo>
      </Terms>
    </i795603809aa43c7ac32768571d3e0af>
    <TaxCatchAll xmlns="504b40fd-33e4-4d38-b86c-0613498a9433">
      <Value>46</Value>
      <Value>1</Value>
    </TaxCatchAll>
    <TaxKeywordTaxHTField xmlns="504b40fd-33e4-4d38-b86c-0613498a9433">
      <Terms xmlns="http://schemas.microsoft.com/office/infopath/2007/PartnerControls"/>
    </TaxKeywordTaxHTField>
    <kfdde31782f14f81b6aa08c30a64507f xmlns="504b40fd-33e4-4d38-b86c-0613498a9433">
      <Terms xmlns="http://schemas.microsoft.com/office/infopath/2007/PartnerControls"/>
    </kfdde31782f14f81b6aa08c30a64507f>
    <a1d292d51aa441af85152b82b2c8f659 xmlns="504b40fd-33e4-4d38-b86c-0613498a9433">
      <Terms xmlns="http://schemas.microsoft.com/office/infopath/2007/PartnerControls">
        <TermInfo xmlns="http://schemas.microsoft.com/office/infopath/2007/PartnerControls">
          <TermName xmlns="http://schemas.microsoft.com/office/infopath/2007/PartnerControls">KCC</TermName>
          <TermId xmlns="http://schemas.microsoft.com/office/infopath/2007/PartnerControls">8a3cc25b-10d2-481f-a954-adb4fb2b0dfa</TermId>
        </TermInfo>
      </Terms>
    </a1d292d51aa441af85152b82b2c8f659>
    <Document_x0020_Number xmlns="504b40fd-33e4-4d38-b86c-0613498a9433">MAT-P-014</Document_x0020_Number>
    <Review_x0020_Date xmlns="504b40fd-33e4-4d38-b86c-0613498a9433">2021-01-26T00:00:00+00:00</Review_x0020_Date>
    <j79fe45955a040e6b4dd47532f702bbc xmlns="504b40fd-33e4-4d38-b86c-0613498a9433">
      <Terms xmlns="http://schemas.microsoft.com/office/infopath/2007/PartnerControls"/>
    </j79fe45955a040e6b4dd47532f702bbc>
    <f175764d6deb431a96fc52ca4f44583e xmlns="504b40fd-33e4-4d38-b86c-0613498a9433">
      <Terms xmlns="http://schemas.microsoft.com/office/infopath/2007/PartnerControls"/>
    </f175764d6deb431a96fc52ca4f44583e>
    <nffb4f944008458aac575ab8338a7a79 xmlns="504b40fd-33e4-4d38-b86c-0613498a9433">
      <Terms xmlns="http://schemas.microsoft.com/office/infopath/2007/PartnerControls">
        <TermInfo xmlns="http://schemas.microsoft.com/office/infopath/2007/PartnerControls">
          <TermName xmlns="http://schemas.microsoft.com/office/infopath/2007/PartnerControls">Materials</TermName>
          <TermId xmlns="http://schemas.microsoft.com/office/infopath/2007/PartnerControls">8ec7340e-88c6-468c-993f-15457bc9500b</TermId>
        </TermInfo>
      </Terms>
    </nffb4f944008458aac575ab8338a7a79>
    <nbb0513852e3447390fb6b50b6446f17 xmlns="504b40fd-33e4-4d38-b86c-0613498a9433">
      <Terms xmlns="http://schemas.microsoft.com/office/infopath/2007/PartnerControls"/>
    </nbb0513852e3447390fb6b50b6446f17>
    <Revision_x0020_Num xmlns="504b40fd-33e4-4d38-b86c-0613498a9433">5</Revision_x0020_Num>
    <eeb4d0700a3d470e859e43065e14413d xmlns="504b40fd-33e4-4d38-b86c-0613498a9433">
      <Terms xmlns="http://schemas.microsoft.com/office/infopath/2007/PartnerControls"/>
    </eeb4d0700a3d470e859e43065e14413d>
    <Temp_x0020_Expiration_x0020_Date xmlns="504b40fd-33e4-4d38-b86c-0613498a9433">2018-05-18T00:00:00+00:00</Temp_x0020_Expir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Policy_Procedure" ma:contentTypeID="0x010100572C0ED25D5D014CBF0A7A5C2416B17C007D20BF8BC48FC84EBFD27BBA82FE2280" ma:contentTypeVersion="47" ma:contentTypeDescription="" ma:contentTypeScope="" ma:versionID="2a9a4643629978f823f918bb64044e92">
  <xsd:schema xmlns:xsd="http://www.w3.org/2001/XMLSchema" xmlns:xs="http://www.w3.org/2001/XMLSchema" xmlns:p="http://schemas.microsoft.com/office/2006/metadata/properties" xmlns:ns2="504b40fd-33e4-4d38-b86c-0613498a9433" targetNamespace="http://schemas.microsoft.com/office/2006/metadata/properties" ma:root="true" ma:fieldsID="2dfa35ff09b59c8b2fc32c5f9b34040c" ns2:_="">
    <xsd:import namespace="504b40fd-33e4-4d38-b86c-0613498a9433"/>
    <xsd:element name="properties">
      <xsd:complexType>
        <xsd:sequence>
          <xsd:element name="documentManagement">
            <xsd:complexType>
              <xsd:all>
                <xsd:element ref="ns2:Document_x0020_Number" minOccurs="0"/>
                <xsd:element ref="ns2:Document_x0020_Owner"/>
                <xsd:element ref="ns2:Change_x0020_Type" minOccurs="0"/>
                <xsd:element ref="ns2:Review_x0020_Date" minOccurs="0"/>
                <xsd:element ref="ns2:Review_x0020_Due" minOccurs="0"/>
                <xsd:element ref="ns2:Revision_x0020_Num" minOccurs="0"/>
                <xsd:element ref="ns2:Temp_x0020_Expiration_x0020_Date" minOccurs="0"/>
                <xsd:element ref="ns2:TaxCatchAllLabel" minOccurs="0"/>
                <xsd:element ref="ns2:TaxKeywordTaxHTField" minOccurs="0"/>
                <xsd:element ref="ns2:TaxCatchAll" minOccurs="0"/>
                <xsd:element ref="ns2:j79fe45955a040e6b4dd47532f702bbc" minOccurs="0"/>
                <xsd:element ref="ns2:nffb4f944008458aac575ab8338a7a79" minOccurs="0"/>
                <xsd:element ref="ns2:a1d292d51aa441af85152b82b2c8f659" minOccurs="0"/>
                <xsd:element ref="ns2:i795603809aa43c7ac32768571d3e0af" minOccurs="0"/>
                <xsd:element ref="ns2:kfdde31782f14f81b6aa08c30a64507f" minOccurs="0"/>
                <xsd:element ref="ns2:nbb0513852e3447390fb6b50b6446f17" minOccurs="0"/>
                <xsd:element ref="ns2:eeb4d0700a3d470e859e43065e14413d" minOccurs="0"/>
                <xsd:element ref="ns2:f175764d6deb431a96fc52ca4f44583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b40fd-33e4-4d38-b86c-0613498a9433" elementFormDefault="qualified">
    <xsd:import namespace="http://schemas.microsoft.com/office/2006/documentManagement/types"/>
    <xsd:import namespace="http://schemas.microsoft.com/office/infopath/2007/PartnerControls"/>
    <xsd:element name="Document_x0020_Number" ma:index="5" nillable="true" ma:displayName="Document Number" ma:indexed="true" ma:internalName="Document_x0020_Number" ma:readOnly="false">
      <xsd:simpleType>
        <xsd:restriction base="dms:Text">
          <xsd:maxLength value="255"/>
        </xsd:restriction>
      </xsd:simpleType>
    </xsd:element>
    <xsd:element name="Document_x0020_Owner" ma:index="12"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hange_x0020_Type" ma:index="13" nillable="true" ma:displayName="Change Type" ma:format="Dropdown" ma:internalName="Change_x0020_Type" ma:readOnly="false">
      <xsd:simpleType>
        <xsd:restriction base="dms:Choice">
          <xsd:enumeration value="Temporary"/>
          <xsd:enumeration value="Permanent"/>
          <xsd:enumeration value="Rollback"/>
        </xsd:restriction>
      </xsd:simpleType>
    </xsd:element>
    <xsd:element name="Review_x0020_Date" ma:index="14" nillable="true" ma:displayName="Reviewed Date" ma:format="DateOnly" ma:indexed="true" ma:internalName="Review_x0020_Date" ma:readOnly="false">
      <xsd:simpleType>
        <xsd:restriction base="dms:DateTime"/>
      </xsd:simpleType>
    </xsd:element>
    <xsd:element name="Review_x0020_Due" ma:index="15" nillable="true" ma:displayName="Review Due" ma:format="DateOnly" ma:internalName="Review_x0020_Due" ma:readOnly="false">
      <xsd:simpleType>
        <xsd:restriction base="dms:DateTime"/>
      </xsd:simpleType>
    </xsd:element>
    <xsd:element name="Revision_x0020_Num" ma:index="16" nillable="true" ma:displayName="Revision Num" ma:decimals="0" ma:internalName="Revision_x0020_Num" ma:readOnly="false" ma:percentage="FALSE">
      <xsd:simpleType>
        <xsd:restriction base="dms:Number"/>
      </xsd:simpleType>
    </xsd:element>
    <xsd:element name="Temp_x0020_Expiration_x0020_Date" ma:index="17" nillable="true" ma:displayName="Temp Expiration Date" ma:format="DateTime" ma:internalName="Temp_x0020_Expiration_x0020_Date" ma:readOnly="false">
      <xsd:simpleType>
        <xsd:restriction base="dms:DateTime"/>
      </xsd:simpleType>
    </xsd:element>
    <xsd:element name="TaxCatchAllLabel" ma:index="18" nillable="true" ma:displayName="Taxonomy Catch All Column1" ma:hidden="true" ma:list="{93bb8304-3e4c-4e30-931d-35cc33b66da0}" ma:internalName="TaxCatchAllLabel" ma:readOnly="true" ma:showField="CatchAllDataLabel" ma:web="504b40fd-33e4-4d38-b86c-0613498a9433">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21976af4-522b-4d06-a7c6-d65a35f99cd1"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93bb8304-3e4c-4e30-931d-35cc33b66da0}" ma:internalName="TaxCatchAll" ma:readOnly="false" ma:showField="CatchAllData" ma:web="504b40fd-33e4-4d38-b86c-0613498a9433">
      <xsd:complexType>
        <xsd:complexContent>
          <xsd:extension base="dms:MultiChoiceLookup">
            <xsd:sequence>
              <xsd:element name="Value" type="dms:Lookup" maxOccurs="unbounded" minOccurs="0" nillable="true"/>
            </xsd:sequence>
          </xsd:extension>
        </xsd:complexContent>
      </xsd:complexType>
    </xsd:element>
    <xsd:element name="j79fe45955a040e6b4dd47532f702bbc" ma:index="22" nillable="true" ma:taxonomy="true" ma:internalName="j79fe45955a040e6b4dd47532f702bbc" ma:taxonomyFieldName="Product_x0020_Group" ma:displayName="Product Group" ma:indexed="true" ma:readOnly="false" ma:fieldId="{379fe459-55a0-40e6-b4dd-47532f702bbc}" ma:sspId="21976af4-522b-4d06-a7c6-d65a35f99cd1" ma:termSetId="91a50691-d7ac-46f5-ac37-c3708305aaab" ma:anchorId="00000000-0000-0000-0000-000000000000" ma:open="false" ma:isKeyword="false">
      <xsd:complexType>
        <xsd:sequence>
          <xsd:element ref="pc:Terms" minOccurs="0" maxOccurs="1"/>
        </xsd:sequence>
      </xsd:complexType>
    </xsd:element>
    <xsd:element name="nffb4f944008458aac575ab8338a7a79" ma:index="23" ma:taxonomy="true" ma:internalName="nffb4f944008458aac575ab8338a7a79" ma:taxonomyFieldName="Functional_x0020_Area" ma:displayName="Functional Area" ma:indexed="true" ma:readOnly="false" ma:fieldId="{7ffb4f94-4008-458a-ac57-5ab8338a7a79}" ma:sspId="21976af4-522b-4d06-a7c6-d65a35f99cd1" ma:termSetId="bbd83206-8c64-4222-95f6-907f87c8ba0e" ma:anchorId="00000000-0000-0000-0000-000000000000" ma:open="false" ma:isKeyword="false">
      <xsd:complexType>
        <xsd:sequence>
          <xsd:element ref="pc:Terms" minOccurs="0" maxOccurs="1"/>
        </xsd:sequence>
      </xsd:complexType>
    </xsd:element>
    <xsd:element name="a1d292d51aa441af85152b82b2c8f659" ma:index="24" nillable="true" ma:taxonomy="true" ma:internalName="a1d292d51aa441af85152b82b2c8f659" ma:taxonomyFieldName="Tagged_x0020_Location" ma:displayName="Tagged Location" ma:readOnly="false" ma:fieldId="{a1d292d5-1aa4-41af-8515-2b82b2c8f659}" ma:taxonomyMulti="true" ma:sspId="21976af4-522b-4d06-a7c6-d65a35f99cd1" ma:termSetId="1c339fbf-c009-4c2d-9dbd-5e13b90560fc" ma:anchorId="00000000-0000-0000-0000-000000000000" ma:open="false" ma:isKeyword="false">
      <xsd:complexType>
        <xsd:sequence>
          <xsd:element ref="pc:Terms" minOccurs="0" maxOccurs="1"/>
        </xsd:sequence>
      </xsd:complexType>
    </xsd:element>
    <xsd:element name="i795603809aa43c7ac32768571d3e0af" ma:index="25" ma:taxonomy="true" ma:internalName="i795603809aa43c7ac32768571d3e0af" ma:taxonomyFieldName="Admin_x0020_Location" ma:displayName="Admin Location" ma:indexed="true" ma:readOnly="false" ma:fieldId="{27956038-09aa-43c7-ac32-768571d3e0af}" ma:sspId="21976af4-522b-4d06-a7c6-d65a35f99cd1" ma:termSetId="1c339fbf-c009-4c2d-9dbd-5e13b90560fc" ma:anchorId="00000000-0000-0000-0000-000000000000" ma:open="false" ma:isKeyword="false">
      <xsd:complexType>
        <xsd:sequence>
          <xsd:element ref="pc:Terms" minOccurs="0" maxOccurs="1"/>
        </xsd:sequence>
      </xsd:complexType>
    </xsd:element>
    <xsd:element name="kfdde31782f14f81b6aa08c30a64507f" ma:index="26" nillable="true" ma:taxonomy="true" ma:internalName="kfdde31782f14f81b6aa08c30a64507f" ma:taxonomyFieldName="Approver1_x0020_Location" ma:displayName="Approver1 Location" ma:readOnly="false" ma:fieldId="{4fdde317-82f1-4f81-b6aa-08c30a64507f}" ma:sspId="21976af4-522b-4d06-a7c6-d65a35f99cd1" ma:termSetId="1c339fbf-c009-4c2d-9dbd-5e13b90560fc" ma:anchorId="00000000-0000-0000-0000-000000000000" ma:open="false" ma:isKeyword="false">
      <xsd:complexType>
        <xsd:sequence>
          <xsd:element ref="pc:Terms" minOccurs="0" maxOccurs="1"/>
        </xsd:sequence>
      </xsd:complexType>
    </xsd:element>
    <xsd:element name="nbb0513852e3447390fb6b50b6446f17" ma:index="27" nillable="true" ma:taxonomy="true" ma:internalName="nbb0513852e3447390fb6b50b6446f17" ma:taxonomyFieldName="Approver2_x0020_Location" ma:displayName="Approver2 Location" ma:readOnly="false" ma:fieldId="{7bb05138-52e3-4473-90fb-6b50b6446f17}" ma:sspId="21976af4-522b-4d06-a7c6-d65a35f99cd1" ma:termSetId="1c339fbf-c009-4c2d-9dbd-5e13b90560fc" ma:anchorId="00000000-0000-0000-0000-000000000000" ma:open="false" ma:isKeyword="false">
      <xsd:complexType>
        <xsd:sequence>
          <xsd:element ref="pc:Terms" minOccurs="0" maxOccurs="1"/>
        </xsd:sequence>
      </xsd:complexType>
    </xsd:element>
    <xsd:element name="eeb4d0700a3d470e859e43065e14413d" ma:index="28" nillable="true" ma:taxonomy="true" ma:internalName="eeb4d0700a3d470e859e43065e14413d" ma:taxonomyFieldName="Approver3_x0020_Location" ma:displayName="Approver3 Location" ma:readOnly="false" ma:fieldId="{eeb4d070-0a3d-470e-859e-43065e14413d}" ma:sspId="21976af4-522b-4d06-a7c6-d65a35f99cd1" ma:termSetId="1c339fbf-c009-4c2d-9dbd-5e13b90560fc" ma:anchorId="00000000-0000-0000-0000-000000000000" ma:open="false" ma:isKeyword="false">
      <xsd:complexType>
        <xsd:sequence>
          <xsd:element ref="pc:Terms" minOccurs="0" maxOccurs="1"/>
        </xsd:sequence>
      </xsd:complexType>
    </xsd:element>
    <xsd:element name="f175764d6deb431a96fc52ca4f44583e" ma:index="29" nillable="true" ma:taxonomy="true" ma:internalName="f175764d6deb431a96fc52ca4f44583e" ma:taxonomyFieldName="Approver4_x0020_Location" ma:displayName="Approver4 Location" ma:readOnly="false" ma:fieldId="{f175764d-6deb-431a-96fc-52ca4f44583e}" ma:sspId="21976af4-522b-4d06-a7c6-d65a35f99cd1" ma:termSetId="1c339fbf-c009-4c2d-9dbd-5e13b90560fc" ma:anchorId="00000000-0000-0000-0000-000000000000" ma:open="false" ma:isKeyword="false">
      <xsd:complexType>
        <xsd:sequence>
          <xsd:element ref="pc:Terms" minOccurs="0" maxOccurs="1"/>
        </xsd:sequence>
      </xsd:complex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430BD-6883-45F3-81D4-6A8F8233F134}">
  <ds:schemaRefs>
    <ds:schemaRef ds:uri="http://schemas.microsoft.com/office/infopath/2007/PartnerControls"/>
    <ds:schemaRef ds:uri="http://purl.org/dc/elements/1.1/"/>
    <ds:schemaRef ds:uri="504b40fd-33e4-4d38-b86c-0613498a9433"/>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EAF9478-3771-44F1-B3D2-0B63F264E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b40fd-33e4-4d38-b86c-0613498a9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E031B-760C-453F-9213-52B7E286BF41}">
  <ds:schemaRefs>
    <ds:schemaRef ds:uri="http://schemas.microsoft.com/sharepoint/v3/contenttype/forms"/>
  </ds:schemaRefs>
</ds:datastoreItem>
</file>

<file path=customXml/itemProps4.xml><?xml version="1.0" encoding="utf-8"?>
<ds:datastoreItem xmlns:ds="http://schemas.openxmlformats.org/officeDocument/2006/customXml" ds:itemID="{C4348A7B-4030-40B8-A0C6-2B34C22D615A}">
  <ds:schemaRefs>
    <ds:schemaRef ds:uri="http://schemas.microsoft.com/sharepoint/events"/>
  </ds:schemaRefs>
</ds:datastoreItem>
</file>

<file path=customXml/itemProps5.xml><?xml version="1.0" encoding="utf-8"?>
<ds:datastoreItem xmlns:ds="http://schemas.openxmlformats.org/officeDocument/2006/customXml" ds:itemID="{F39C5C47-FCE8-4A9D-B2B2-58CEEEBA9B11}">
  <ds:schemaRefs>
    <ds:schemaRef ds:uri="http://schemas.microsoft.com/office/2006/metadata/longProperties"/>
  </ds:schemaRefs>
</ds:datastoreItem>
</file>

<file path=customXml/itemProps6.xml><?xml version="1.0" encoding="utf-8"?>
<ds:datastoreItem xmlns:ds="http://schemas.openxmlformats.org/officeDocument/2006/customXml" ds:itemID="{EF1846C6-DE78-4691-89D8-EC812425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MAT-P-014 Counterfeit Parts Avoidance Procedure</vt:lpstr>
    </vt:vector>
  </TitlesOfParts>
  <Company>DLI</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MAT-P-014 Counterfeit Parts Avoidance Procedure</dc:title>
  <dc:creator>JC Adam Jewell</dc:creator>
  <cp:keywords/>
  <cp:lastModifiedBy>Doxtater, Tina</cp:lastModifiedBy>
  <cp:revision>2</cp:revision>
  <cp:lastPrinted>2011-09-28T17:35:00Z</cp:lastPrinted>
  <dcterms:created xsi:type="dcterms:W3CDTF">2022-01-21T18:14:00Z</dcterms:created>
  <dcterms:modified xsi:type="dcterms:W3CDTF">2022-01-21T18:14:00Z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0x010100572C0ED25D5D014CBF0A7A5C2416B17C007D20BF8BC48FC84EBFD27BBA82FE2280</vt:lpwstr>
  </property>
  <property fmtid="{D5CDD505-2E9C-101B-9397-08002B2CF9AE}" pid="4" name="_dlc_DocIdItemGuid">
    <vt:lpwstr>b0aab0a8-1287-4a5c-b6bf-fbdb57a1edbe</vt:lpwstr>
  </property>
  <property fmtid="{D5CDD505-2E9C-101B-9397-08002B2CF9AE}" pid="5" name="WorkflowChangePath">
    <vt:lpwstr>eeadcaf9-6fb0-40a2-bb6f-b916743a584a,4;eeadcaf9-6fb0-40a2-bb6f-b916743a584a,4;eeadcaf9-6fb0-40a2-bb6f-b916743a584a,4;eeadcaf9-6fb0-40a2-bb6f-b916743a584a,4;eeadcaf9-6fb0-40a2-bb6f-b916743a584a,6;eeadcaf9-6fb0-40a2-bb6f-b916743a584a,6;eeadcaf9-6fb0-40a2-bb</vt:lpwstr>
  </property>
  <property fmtid="{D5CDD505-2E9C-101B-9397-08002B2CF9AE}" pid="6" name="Order">
    <vt:r8>117400</vt:r8>
  </property>
  <property fmtid="{D5CDD505-2E9C-101B-9397-08002B2CF9AE}" pid="7" name="TaxKeyword">
    <vt:lpwstr/>
  </property>
  <property fmtid="{D5CDD505-2E9C-101B-9397-08002B2CF9AE}" pid="8" name="Functional Area">
    <vt:lpwstr>46;#Materials|8ec7340e-88c6-468c-993f-15457bc9500b</vt:lpwstr>
  </property>
  <property fmtid="{D5CDD505-2E9C-101B-9397-08002B2CF9AE}" pid="9" name="_dlc_policyId">
    <vt:lpwstr>/kc/KCHOME/quality/Shared Documents</vt:lpwstr>
  </property>
  <property fmtid="{D5CDD505-2E9C-101B-9397-08002B2CF9AE}" pid="10" name="Product Group">
    <vt:lpwstr/>
  </property>
  <property fmtid="{D5CDD505-2E9C-101B-9397-08002B2CF9AE}" pid="11" name="Approver4 Location">
    <vt:lpwstr/>
  </property>
  <property fmtid="{D5CDD505-2E9C-101B-9397-08002B2CF9AE}" pid="12" name="Tagged Location">
    <vt:lpwstr>1;#KCC|8a3cc25b-10d2-481f-a954-adb4fb2b0dfa</vt:lpwstr>
  </property>
  <property fmtid="{D5CDD505-2E9C-101B-9397-08002B2CF9AE}" pid="13" name="ItemRetentionFormula">
    <vt:lpwstr/>
  </property>
  <property fmtid="{D5CDD505-2E9C-101B-9397-08002B2CF9AE}" pid="14" name="Approver3 Location">
    <vt:lpwstr/>
  </property>
  <property fmtid="{D5CDD505-2E9C-101B-9397-08002B2CF9AE}" pid="15" name="Approver2 Location">
    <vt:lpwstr/>
  </property>
  <property fmtid="{D5CDD505-2E9C-101B-9397-08002B2CF9AE}" pid="16" name="Admin Location">
    <vt:lpwstr>1;#KCC|8a3cc25b-10d2-481f-a954-adb4fb2b0dfa</vt:lpwstr>
  </property>
  <property fmtid="{D5CDD505-2E9C-101B-9397-08002B2CF9AE}" pid="17" name="Approver1 Location">
    <vt:lpwstr/>
  </property>
  <property fmtid="{D5CDD505-2E9C-101B-9397-08002B2CF9AE}" pid="18" name="Document Owner">
    <vt:lpwstr>63</vt:lpwstr>
  </property>
  <property fmtid="{D5CDD505-2E9C-101B-9397-08002B2CF9AE}" pid="19" name="Change Type">
    <vt:lpwstr/>
  </property>
  <property fmtid="{D5CDD505-2E9C-101B-9397-08002B2CF9AE}" pid="20" name="Review Due">
    <vt:filetime>2016-04-13T04:00:00Z</vt:filetime>
  </property>
  <property fmtid="{D5CDD505-2E9C-101B-9397-08002B2CF9AE}" pid="21" name="i795603809aa43c7ac32768571d3e0af">
    <vt:lpwstr/>
  </property>
  <property fmtid="{D5CDD505-2E9C-101B-9397-08002B2CF9AE}" pid="22" name="TaxKeywordTaxHTField">
    <vt:lpwstr/>
  </property>
  <property fmtid="{D5CDD505-2E9C-101B-9397-08002B2CF9AE}" pid="23" name="kfdde31782f14f81b6aa08c30a64507f">
    <vt:lpwstr/>
  </property>
  <property fmtid="{D5CDD505-2E9C-101B-9397-08002B2CF9AE}" pid="24" name="a1d292d51aa441af85152b82b2c8f659">
    <vt:lpwstr/>
  </property>
  <property fmtid="{D5CDD505-2E9C-101B-9397-08002B2CF9AE}" pid="25" name="Document Number">
    <vt:lpwstr/>
  </property>
  <property fmtid="{D5CDD505-2E9C-101B-9397-08002B2CF9AE}" pid="26" name="Review Date">
    <vt:filetime>2015-04-14T04:00:00Z</vt:filetime>
  </property>
  <property fmtid="{D5CDD505-2E9C-101B-9397-08002B2CF9AE}" pid="27" name="j79fe45955a040e6b4dd47532f702bbc">
    <vt:lpwstr/>
  </property>
  <property fmtid="{D5CDD505-2E9C-101B-9397-08002B2CF9AE}" pid="28" name="f175764d6deb431a96fc52ca4f44583e">
    <vt:lpwstr/>
  </property>
  <property fmtid="{D5CDD505-2E9C-101B-9397-08002B2CF9AE}" pid="29" name="nffb4f944008458aac575ab8338a7a79">
    <vt:lpwstr/>
  </property>
  <property fmtid="{D5CDD505-2E9C-101B-9397-08002B2CF9AE}" pid="30" name="nbb0513852e3447390fb6b50b6446f17">
    <vt:lpwstr/>
  </property>
  <property fmtid="{D5CDD505-2E9C-101B-9397-08002B2CF9AE}" pid="31" name="eeb4d0700a3d470e859e43065e14413d">
    <vt:lpwstr/>
  </property>
  <property fmtid="{D5CDD505-2E9C-101B-9397-08002B2CF9AE}" pid="32" name="Append-Only Comments">
    <vt:lpwstr/>
  </property>
  <property fmtid="{D5CDD505-2E9C-101B-9397-08002B2CF9AE}" pid="33" name="Revision">
    <vt:lpwstr/>
  </property>
  <property fmtid="{D5CDD505-2E9C-101B-9397-08002B2CF9AE}" pid="34" name="Target Audiences">
    <vt:lpwstr/>
  </property>
  <property fmtid="{D5CDD505-2E9C-101B-9397-08002B2CF9AE}" pid="35" name="TaxCatchAll">
    <vt:lpwstr/>
  </property>
  <property fmtid="{D5CDD505-2E9C-101B-9397-08002B2CF9AE}" pid="36" name="Revision Num">
    <vt:r8>4</vt:r8>
  </property>
  <property fmtid="{D5CDD505-2E9C-101B-9397-08002B2CF9AE}" pid="37" name="Temp Expiration Date">
    <vt:filetime>2017-11-10T00:00:00Z</vt:filetime>
  </property>
  <property fmtid="{D5CDD505-2E9C-101B-9397-08002B2CF9AE}" pid="38" name="Reason for Change">
    <vt:lpwstr/>
  </property>
  <property fmtid="{D5CDD505-2E9C-101B-9397-08002B2CF9AE}" pid="39" name="FieldName_46661E28_50C9_4AAD_B04F_7E06FDC6D107_">
    <vt:lpwstr/>
  </property>
  <property fmtid="{D5CDD505-2E9C-101B-9397-08002B2CF9AE}" pid="40" name="Last Published Version">
    <vt:lpwstr>, </vt:lpwstr>
  </property>
</Properties>
</file>